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43F08E" w14:textId="082EB7D5" w:rsidR="00436494" w:rsidRPr="00880D0A" w:rsidRDefault="00436494" w:rsidP="00436494">
      <w:pPr>
        <w:pStyle w:val="Textoindependiente"/>
        <w:tabs>
          <w:tab w:val="left" w:pos="1134"/>
          <w:tab w:val="left" w:pos="1701"/>
          <w:tab w:val="left" w:pos="2268"/>
        </w:tabs>
        <w:spacing w:after="0" w:line="240" w:lineRule="auto"/>
        <w:jc w:val="center"/>
        <w:rPr>
          <w:rFonts w:cstheme="minorHAnsi"/>
          <w:bCs/>
          <w:u w:val="single"/>
          <w:lang w:val="es-ES"/>
        </w:rPr>
      </w:pPr>
      <w:r w:rsidRPr="00880D0A">
        <w:rPr>
          <w:rFonts w:cstheme="minorHAnsi"/>
          <w:bCs/>
          <w:u w:val="single"/>
          <w:lang w:val="es-ES"/>
        </w:rPr>
        <w:t>INFORME N° 0</w:t>
      </w:r>
      <w:r w:rsidR="00EB44A2">
        <w:rPr>
          <w:rFonts w:cstheme="minorHAnsi"/>
          <w:bCs/>
          <w:u w:val="single"/>
          <w:lang w:val="es-ES"/>
        </w:rPr>
        <w:t>2</w:t>
      </w:r>
      <w:r w:rsidR="008D6A41">
        <w:rPr>
          <w:rFonts w:cstheme="minorHAnsi"/>
          <w:bCs/>
          <w:u w:val="single"/>
          <w:lang w:val="es-ES"/>
        </w:rPr>
        <w:t>1</w:t>
      </w:r>
      <w:r w:rsidRPr="00880D0A">
        <w:rPr>
          <w:rFonts w:cstheme="minorHAnsi"/>
          <w:bCs/>
          <w:color w:val="FF0000"/>
          <w:u w:val="single"/>
          <w:lang w:val="es-ES"/>
        </w:rPr>
        <w:t xml:space="preserve">- </w:t>
      </w:r>
      <w:r w:rsidRPr="00880D0A">
        <w:rPr>
          <w:rFonts w:cstheme="minorHAnsi"/>
          <w:bCs/>
          <w:u w:val="single"/>
          <w:lang w:val="es-ES"/>
        </w:rPr>
        <w:t>2023- GOB-REG-HVCA/GRDS-DREH-UGEL-H-AGP-ACGP.</w:t>
      </w:r>
    </w:p>
    <w:p w14:paraId="4F705865" w14:textId="77777777" w:rsidR="00436494" w:rsidRPr="00376B20" w:rsidRDefault="00436494" w:rsidP="00436494">
      <w:pPr>
        <w:pStyle w:val="Textoindependiente"/>
        <w:spacing w:after="0" w:line="240" w:lineRule="auto"/>
        <w:jc w:val="center"/>
        <w:rPr>
          <w:rFonts w:cstheme="minorHAnsi"/>
          <w:b/>
          <w:u w:val="single"/>
          <w:lang w:val="es-ES"/>
        </w:rPr>
      </w:pPr>
    </w:p>
    <w:p w14:paraId="23FBE83F" w14:textId="550CF24F" w:rsidR="00436494" w:rsidRPr="009E6606" w:rsidRDefault="00436494" w:rsidP="00436494">
      <w:pPr>
        <w:spacing w:after="0" w:line="240" w:lineRule="auto"/>
        <w:rPr>
          <w:rFonts w:eastAsia="Times New Roman" w:cstheme="minorHAnsi"/>
          <w:bCs/>
          <w:color w:val="000000" w:themeColor="text1"/>
          <w:lang w:val="es-ES" w:eastAsia="es-ES"/>
        </w:rPr>
      </w:pPr>
      <w:r w:rsidRPr="009E6606">
        <w:rPr>
          <w:rFonts w:eastAsia="Times New Roman" w:cstheme="minorHAnsi"/>
          <w:b/>
          <w:color w:val="000000" w:themeColor="text1"/>
          <w:lang w:val="es-ES" w:eastAsia="es-ES"/>
        </w:rPr>
        <w:t>A</w:t>
      </w:r>
      <w:r w:rsidRPr="009E6606">
        <w:rPr>
          <w:rFonts w:cstheme="minorHAnsi"/>
        </w:rPr>
        <w:tab/>
      </w:r>
      <w:r w:rsidR="00E402B9">
        <w:rPr>
          <w:rFonts w:cstheme="minorHAnsi"/>
        </w:rPr>
        <w:t xml:space="preserve">           </w:t>
      </w:r>
      <w:r w:rsidRPr="009E6606">
        <w:rPr>
          <w:rFonts w:eastAsia="Times New Roman" w:cstheme="minorHAnsi"/>
          <w:bCs/>
          <w:color w:val="000000" w:themeColor="text1"/>
          <w:lang w:val="es-ES" w:eastAsia="es-ES"/>
        </w:rPr>
        <w:t>:</w:t>
      </w:r>
      <w:r>
        <w:rPr>
          <w:rFonts w:cstheme="minorHAnsi"/>
        </w:rPr>
        <w:tab/>
      </w:r>
      <w:r w:rsidR="00E402B9">
        <w:rPr>
          <w:rFonts w:cstheme="minorHAnsi"/>
        </w:rPr>
        <w:t xml:space="preserve">        </w:t>
      </w:r>
      <w:r w:rsidRPr="009E6606">
        <w:rPr>
          <w:rFonts w:eastAsia="Times New Roman" w:cstheme="minorHAnsi"/>
          <w:lang w:val="es-ES" w:eastAsia="es-ES"/>
        </w:rPr>
        <w:t xml:space="preserve">LIC. </w:t>
      </w:r>
      <w:r>
        <w:rPr>
          <w:rFonts w:eastAsia="Times New Roman" w:cstheme="minorHAnsi"/>
          <w:lang w:val="es-ES" w:eastAsia="es-ES"/>
        </w:rPr>
        <w:t>BEATRIZ QUISPE HUAMÁN</w:t>
      </w:r>
    </w:p>
    <w:p w14:paraId="12096C4A" w14:textId="77777777" w:rsidR="00436494" w:rsidRPr="009E6606" w:rsidRDefault="00436494" w:rsidP="00436494">
      <w:pPr>
        <w:spacing w:after="0" w:line="240" w:lineRule="auto"/>
        <w:rPr>
          <w:rFonts w:eastAsia="Times New Roman" w:cstheme="minorHAnsi"/>
          <w:lang w:val="es-ES" w:eastAsia="es-ES"/>
        </w:rPr>
      </w:pPr>
      <w:r>
        <w:rPr>
          <w:rFonts w:eastAsia="Times New Roman" w:cstheme="minorHAnsi"/>
          <w:lang w:val="es-ES" w:eastAsia="es-ES"/>
        </w:rPr>
        <w:tab/>
      </w:r>
      <w:r>
        <w:rPr>
          <w:rFonts w:eastAsia="Times New Roman" w:cstheme="minorHAnsi"/>
          <w:lang w:val="es-ES" w:eastAsia="es-ES"/>
        </w:rPr>
        <w:tab/>
      </w:r>
      <w:r>
        <w:rPr>
          <w:rFonts w:eastAsia="Times New Roman" w:cstheme="minorHAnsi"/>
          <w:lang w:val="es-ES" w:eastAsia="es-ES"/>
        </w:rPr>
        <w:tab/>
      </w:r>
      <w:r w:rsidRPr="009E6606">
        <w:rPr>
          <w:rFonts w:eastAsia="Times New Roman" w:cstheme="minorHAnsi"/>
          <w:lang w:val="es-ES" w:eastAsia="es-ES"/>
        </w:rPr>
        <w:t>Jefe del Área de Gestión Pedagógica</w:t>
      </w:r>
      <w:r>
        <w:rPr>
          <w:rFonts w:eastAsia="Times New Roman" w:cstheme="minorHAnsi"/>
          <w:lang w:val="es-ES" w:eastAsia="es-ES"/>
        </w:rPr>
        <w:t>.</w:t>
      </w:r>
    </w:p>
    <w:p w14:paraId="0E8C1D97" w14:textId="77777777" w:rsidR="00436494" w:rsidRPr="009E6606" w:rsidRDefault="00436494" w:rsidP="00436494">
      <w:pPr>
        <w:spacing w:after="0" w:line="240" w:lineRule="auto"/>
        <w:rPr>
          <w:rFonts w:eastAsia="Times New Roman" w:cstheme="minorHAnsi"/>
          <w:lang w:val="es-ES" w:eastAsia="es-ES"/>
        </w:rPr>
      </w:pPr>
    </w:p>
    <w:p w14:paraId="3057E101" w14:textId="45E1CCEC" w:rsidR="00436494" w:rsidRPr="009E6606" w:rsidRDefault="00436494" w:rsidP="00436494">
      <w:pPr>
        <w:spacing w:after="0" w:line="240" w:lineRule="auto"/>
        <w:rPr>
          <w:rFonts w:eastAsia="Times New Roman" w:cstheme="minorHAnsi"/>
          <w:lang w:val="es-ES" w:eastAsia="es-ES"/>
        </w:rPr>
      </w:pPr>
      <w:r w:rsidRPr="009E6606">
        <w:rPr>
          <w:rFonts w:eastAsia="Times New Roman" w:cstheme="minorHAnsi"/>
          <w:b/>
          <w:bCs/>
          <w:lang w:val="es-ES" w:eastAsia="es-ES"/>
        </w:rPr>
        <w:t>De</w:t>
      </w:r>
      <w:r w:rsidRPr="009E6606">
        <w:rPr>
          <w:rFonts w:cstheme="minorHAnsi"/>
        </w:rPr>
        <w:tab/>
      </w:r>
      <w:r w:rsidR="00E402B9">
        <w:rPr>
          <w:rFonts w:cstheme="minorHAnsi"/>
        </w:rPr>
        <w:t xml:space="preserve">           </w:t>
      </w:r>
      <w:r w:rsidRPr="009E6606">
        <w:rPr>
          <w:rFonts w:eastAsia="Times New Roman" w:cstheme="minorHAnsi"/>
          <w:lang w:val="es-ES" w:eastAsia="es-ES"/>
        </w:rPr>
        <w:t>:</w:t>
      </w:r>
      <w:r w:rsidRPr="009E6606">
        <w:rPr>
          <w:rFonts w:cstheme="minorHAnsi"/>
        </w:rPr>
        <w:tab/>
      </w:r>
      <w:r w:rsidR="00E402B9">
        <w:rPr>
          <w:rFonts w:cstheme="minorHAnsi"/>
        </w:rPr>
        <w:t xml:space="preserve">        </w:t>
      </w:r>
      <w:r>
        <w:rPr>
          <w:rFonts w:eastAsia="Times New Roman" w:cstheme="minorHAnsi"/>
          <w:lang w:val="es-ES" w:eastAsia="es-ES"/>
        </w:rPr>
        <w:t>Prof. AYDA CRISTINA GRADOS PAUCAR</w:t>
      </w:r>
      <w:r w:rsidRPr="009E6606">
        <w:rPr>
          <w:rFonts w:eastAsia="Times New Roman" w:cstheme="minorHAnsi"/>
          <w:lang w:val="es-ES" w:eastAsia="es-ES"/>
        </w:rPr>
        <w:t>.</w:t>
      </w:r>
    </w:p>
    <w:p w14:paraId="365FB137" w14:textId="77777777" w:rsidR="00436494" w:rsidRPr="009E6606" w:rsidRDefault="00436494" w:rsidP="00436494">
      <w:pPr>
        <w:spacing w:after="0" w:line="240" w:lineRule="auto"/>
        <w:rPr>
          <w:rFonts w:eastAsia="Times New Roman" w:cstheme="minorHAnsi"/>
          <w:lang w:val="es-ES" w:eastAsia="es-ES"/>
        </w:rPr>
      </w:pPr>
      <w:r>
        <w:rPr>
          <w:rFonts w:eastAsia="Times New Roman" w:cstheme="minorHAnsi"/>
          <w:lang w:val="es-ES" w:eastAsia="es-ES"/>
        </w:rPr>
        <w:tab/>
      </w:r>
      <w:r>
        <w:rPr>
          <w:rFonts w:eastAsia="Times New Roman" w:cstheme="minorHAnsi"/>
          <w:lang w:val="es-ES" w:eastAsia="es-ES"/>
        </w:rPr>
        <w:tab/>
      </w:r>
      <w:r>
        <w:rPr>
          <w:rFonts w:eastAsia="Times New Roman" w:cstheme="minorHAnsi"/>
          <w:lang w:val="es-ES" w:eastAsia="es-ES"/>
        </w:rPr>
        <w:tab/>
        <w:t>Especialista en Educación Inicial.</w:t>
      </w:r>
    </w:p>
    <w:p w14:paraId="101E5A42" w14:textId="77777777" w:rsidR="00436494" w:rsidRPr="009E6606" w:rsidRDefault="00436494" w:rsidP="00436494">
      <w:pPr>
        <w:spacing w:after="0" w:line="240" w:lineRule="auto"/>
        <w:rPr>
          <w:rFonts w:eastAsia="Times New Roman" w:cstheme="minorHAnsi"/>
          <w:b/>
          <w:bCs/>
          <w:lang w:val="es-ES" w:eastAsia="es-ES"/>
        </w:rPr>
      </w:pPr>
    </w:p>
    <w:p w14:paraId="04066D2D" w14:textId="1D23BCCF" w:rsidR="00436494" w:rsidRPr="00E402B9" w:rsidRDefault="00436494" w:rsidP="00E402B9">
      <w:pPr>
        <w:spacing w:after="0" w:line="240" w:lineRule="auto"/>
        <w:ind w:left="1276" w:hanging="1410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  <w:r w:rsidRPr="009E6606">
        <w:rPr>
          <w:rFonts w:eastAsia="Times New Roman" w:cstheme="minorHAnsi"/>
          <w:b/>
          <w:bCs/>
          <w:lang w:val="es-ES" w:eastAsia="es-ES"/>
        </w:rPr>
        <w:t>ASUNTO</w:t>
      </w:r>
      <w:r w:rsidR="00E402B9">
        <w:rPr>
          <w:rFonts w:cstheme="minorHAnsi"/>
        </w:rPr>
        <w:t xml:space="preserve">          </w:t>
      </w:r>
      <w:r w:rsidRPr="009E6606">
        <w:rPr>
          <w:rFonts w:eastAsia="Times New Roman" w:cstheme="minorHAnsi"/>
          <w:b/>
          <w:bCs/>
          <w:lang w:val="es-ES" w:eastAsia="es-ES"/>
        </w:rPr>
        <w:t>:</w:t>
      </w:r>
      <w:r w:rsidR="006051FC">
        <w:rPr>
          <w:rFonts w:eastAsia="Times New Roman" w:cstheme="minorHAnsi"/>
          <w:b/>
          <w:bCs/>
          <w:lang w:val="es-ES" w:eastAsia="es-ES"/>
        </w:rPr>
        <w:t xml:space="preserve">       </w:t>
      </w:r>
      <w:r w:rsidR="006051FC">
        <w:rPr>
          <w:rFonts w:eastAsia="Times New Roman" w:cstheme="minorHAnsi"/>
          <w:bCs/>
          <w:lang w:val="es-ES" w:eastAsia="es-ES"/>
        </w:rPr>
        <w:t xml:space="preserve">Remito informe para modificación del </w:t>
      </w:r>
      <w:r w:rsidR="006051FC" w:rsidRPr="00E402B9">
        <w:rPr>
          <w:rFonts w:eastAsia="Times New Roman" w:cstheme="minorHAnsi"/>
          <w:b/>
          <w:sz w:val="20"/>
          <w:szCs w:val="20"/>
          <w:lang w:val="es-ES" w:eastAsia="es-ES"/>
        </w:rPr>
        <w:t xml:space="preserve">PLAN TARIFARIO PARA TRASLADO DE  </w:t>
      </w:r>
      <w:r w:rsidR="00E402B9" w:rsidRPr="00E402B9">
        <w:rPr>
          <w:rFonts w:eastAsia="Times New Roman" w:cstheme="minorHAnsi"/>
          <w:b/>
          <w:sz w:val="20"/>
          <w:szCs w:val="20"/>
          <w:lang w:val="es-ES" w:eastAsia="es-ES"/>
        </w:rPr>
        <w:t xml:space="preserve">  </w:t>
      </w:r>
      <w:r w:rsidR="006051FC" w:rsidRPr="00E402B9">
        <w:rPr>
          <w:rFonts w:eastAsia="Times New Roman" w:cstheme="minorHAnsi"/>
          <w:b/>
          <w:sz w:val="20"/>
          <w:szCs w:val="20"/>
          <w:lang w:val="es-ES" w:eastAsia="es-ES"/>
        </w:rPr>
        <w:t xml:space="preserve">LAS </w:t>
      </w:r>
      <w:r w:rsidR="00E402B9">
        <w:rPr>
          <w:rFonts w:eastAsia="Times New Roman" w:cstheme="minorHAnsi"/>
          <w:b/>
          <w:sz w:val="20"/>
          <w:szCs w:val="20"/>
          <w:lang w:val="es-ES" w:eastAsia="es-ES"/>
        </w:rPr>
        <w:t xml:space="preserve">   </w:t>
      </w:r>
      <w:r w:rsidR="006051FC" w:rsidRPr="00E402B9">
        <w:rPr>
          <w:rFonts w:eastAsia="Times New Roman" w:cstheme="minorHAnsi"/>
          <w:b/>
          <w:sz w:val="20"/>
          <w:szCs w:val="20"/>
          <w:lang w:val="es-ES" w:eastAsia="es-ES"/>
        </w:rPr>
        <w:t>COORDINADORAS DE PRONOEI</w:t>
      </w:r>
    </w:p>
    <w:p w14:paraId="0597171E" w14:textId="77777777" w:rsidR="00436494" w:rsidRPr="00186E33" w:rsidRDefault="00436494" w:rsidP="00436494">
      <w:pPr>
        <w:spacing w:after="0" w:line="240" w:lineRule="auto"/>
        <w:ind w:left="1416" w:hanging="1410"/>
        <w:jc w:val="both"/>
        <w:rPr>
          <w:rFonts w:eastAsia="Times New Roman" w:cstheme="minorHAnsi"/>
          <w:b/>
          <w:bCs/>
          <w:lang w:val="es-ES_tradnl" w:eastAsia="es-ES"/>
        </w:rPr>
      </w:pPr>
      <w:r>
        <w:rPr>
          <w:rFonts w:eastAsia="Times New Roman" w:cstheme="minorHAnsi"/>
          <w:b/>
          <w:bCs/>
          <w:lang w:val="es-ES_tradnl" w:eastAsia="es-ES"/>
        </w:rPr>
        <w:t xml:space="preserve">                                          </w:t>
      </w:r>
    </w:p>
    <w:p w14:paraId="105E7D1E" w14:textId="40C0B189" w:rsidR="00436494" w:rsidRDefault="00436494" w:rsidP="00436494">
      <w:pPr>
        <w:tabs>
          <w:tab w:val="left" w:pos="1418"/>
          <w:tab w:val="left" w:pos="2268"/>
        </w:tabs>
        <w:spacing w:after="0" w:line="240" w:lineRule="auto"/>
        <w:rPr>
          <w:rFonts w:eastAsia="Times New Roman" w:cstheme="minorHAnsi"/>
          <w:b/>
          <w:bCs/>
          <w:lang w:val="es-ES" w:eastAsia="es-ES"/>
        </w:rPr>
      </w:pPr>
      <w:r>
        <w:rPr>
          <w:rFonts w:eastAsia="Times New Roman" w:cstheme="minorHAnsi"/>
          <w:b/>
          <w:bCs/>
          <w:lang w:val="es-ES" w:eastAsia="es-ES"/>
        </w:rPr>
        <w:t xml:space="preserve">REF           </w:t>
      </w:r>
      <w:r w:rsidR="00EB44A2">
        <w:rPr>
          <w:rFonts w:eastAsia="Times New Roman" w:cstheme="minorHAnsi"/>
          <w:b/>
          <w:bCs/>
          <w:lang w:val="es-ES" w:eastAsia="es-ES"/>
        </w:rPr>
        <w:t xml:space="preserve">    </w:t>
      </w:r>
      <w:r>
        <w:rPr>
          <w:rFonts w:eastAsia="Times New Roman" w:cstheme="minorHAnsi"/>
          <w:b/>
          <w:bCs/>
          <w:lang w:val="es-ES" w:eastAsia="es-ES"/>
        </w:rPr>
        <w:t xml:space="preserve">   </w:t>
      </w:r>
      <w:r w:rsidR="00EB44A2">
        <w:rPr>
          <w:rFonts w:eastAsia="Times New Roman" w:cstheme="minorHAnsi"/>
          <w:b/>
          <w:bCs/>
          <w:lang w:val="es-ES" w:eastAsia="es-ES"/>
        </w:rPr>
        <w:t xml:space="preserve">: </w:t>
      </w:r>
      <w:r>
        <w:rPr>
          <w:rFonts w:eastAsia="Times New Roman" w:cstheme="minorHAnsi"/>
          <w:b/>
          <w:bCs/>
          <w:lang w:val="es-ES" w:eastAsia="es-ES"/>
        </w:rPr>
        <w:t xml:space="preserve">        R.D N° 00640-2023- PLAN TARIFARIO PARA EL TRASLADO DE LAS</w:t>
      </w:r>
    </w:p>
    <w:p w14:paraId="13F2A99D" w14:textId="6ED9CE5F" w:rsidR="00436494" w:rsidRDefault="00436494" w:rsidP="00436494">
      <w:pPr>
        <w:tabs>
          <w:tab w:val="left" w:pos="1418"/>
          <w:tab w:val="left" w:pos="2268"/>
        </w:tabs>
        <w:spacing w:after="0" w:line="240" w:lineRule="auto"/>
        <w:rPr>
          <w:rFonts w:eastAsia="Times New Roman" w:cstheme="minorHAnsi"/>
          <w:b/>
          <w:bCs/>
          <w:lang w:val="es-ES" w:eastAsia="es-ES"/>
        </w:rPr>
      </w:pPr>
      <w:r>
        <w:rPr>
          <w:rFonts w:eastAsia="Times New Roman" w:cstheme="minorHAnsi"/>
          <w:b/>
          <w:bCs/>
          <w:lang w:val="es-ES" w:eastAsia="es-ES"/>
        </w:rPr>
        <w:t xml:space="preserve">                                   COORDINADORAS DE PRONOEI.</w:t>
      </w:r>
    </w:p>
    <w:p w14:paraId="5F61AAF9" w14:textId="72B397F7" w:rsidR="00436494" w:rsidRPr="00D2245C" w:rsidRDefault="00436494" w:rsidP="00436494">
      <w:pPr>
        <w:tabs>
          <w:tab w:val="left" w:pos="1418"/>
          <w:tab w:val="left" w:pos="2268"/>
        </w:tabs>
        <w:spacing w:after="0" w:line="240" w:lineRule="auto"/>
        <w:rPr>
          <w:rFonts w:ascii="Arial Narrow" w:hAnsi="Arial Narrow"/>
          <w:sz w:val="24"/>
          <w:szCs w:val="24"/>
        </w:rPr>
      </w:pPr>
      <w:r>
        <w:rPr>
          <w:rFonts w:eastAsia="Times New Roman" w:cstheme="minorHAnsi"/>
          <w:b/>
          <w:bCs/>
          <w:lang w:val="es-ES" w:eastAsia="es-ES"/>
        </w:rPr>
        <w:t xml:space="preserve">                                   </w:t>
      </w:r>
      <w:r w:rsidRPr="00D2245C">
        <w:rPr>
          <w:rFonts w:ascii="Arial Narrow" w:hAnsi="Arial Narrow"/>
          <w:sz w:val="24"/>
          <w:szCs w:val="24"/>
        </w:rPr>
        <w:t>INFORME N°008-2023-GOB-REG-HVCA/GRDS-DREH-UGEL-H</w:t>
      </w:r>
    </w:p>
    <w:p w14:paraId="40E9027A" w14:textId="15BEE445" w:rsidR="00436494" w:rsidRPr="00D2245C" w:rsidRDefault="00436494" w:rsidP="00436494">
      <w:pPr>
        <w:tabs>
          <w:tab w:val="left" w:pos="1418"/>
          <w:tab w:val="left" w:pos="2268"/>
        </w:tabs>
        <w:spacing w:after="0" w:line="240" w:lineRule="auto"/>
        <w:rPr>
          <w:rFonts w:ascii="Arial Narrow" w:hAnsi="Arial Narrow"/>
          <w:sz w:val="24"/>
          <w:szCs w:val="24"/>
        </w:rPr>
      </w:pPr>
      <w:r w:rsidRPr="00D2245C">
        <w:rPr>
          <w:rFonts w:ascii="Arial Narrow" w:hAnsi="Arial Narrow"/>
          <w:sz w:val="24"/>
          <w:szCs w:val="24"/>
        </w:rPr>
        <w:t xml:space="preserve">                               AGP-ACGP- PLANES DE MONITOREO Y ACOMPAÑAMIENTO DEL </w:t>
      </w:r>
    </w:p>
    <w:p w14:paraId="4610CB00" w14:textId="60DC7B2C" w:rsidR="00436494" w:rsidRDefault="00436494" w:rsidP="00436494">
      <w:pPr>
        <w:tabs>
          <w:tab w:val="left" w:pos="1418"/>
          <w:tab w:val="left" w:pos="2268"/>
        </w:tabs>
        <w:spacing w:after="0" w:line="240" w:lineRule="auto"/>
        <w:rPr>
          <w:rFonts w:eastAsia="Times New Roman" w:cstheme="minorHAnsi"/>
          <w:color w:val="000000"/>
          <w:lang w:val="es-ES_tradnl" w:eastAsia="es-ES_tradnl"/>
        </w:rPr>
      </w:pPr>
      <w:r w:rsidRPr="00D2245C">
        <w:rPr>
          <w:rFonts w:ascii="Arial Narrow" w:hAnsi="Arial Narrow"/>
          <w:sz w:val="24"/>
          <w:szCs w:val="24"/>
        </w:rPr>
        <w:t xml:space="preserve">                               MES DE MARZO</w:t>
      </w:r>
      <w:r>
        <w:rPr>
          <w:rFonts w:ascii="Arial Narrow" w:hAnsi="Arial Narrow"/>
          <w:sz w:val="24"/>
          <w:szCs w:val="24"/>
        </w:rPr>
        <w:t xml:space="preserve">.                            </w:t>
      </w:r>
    </w:p>
    <w:p w14:paraId="0D48A02F" w14:textId="77777777" w:rsidR="00436494" w:rsidRDefault="00436494" w:rsidP="00436494">
      <w:pPr>
        <w:tabs>
          <w:tab w:val="left" w:pos="1418"/>
          <w:tab w:val="left" w:pos="2268"/>
        </w:tabs>
        <w:spacing w:after="0" w:line="240" w:lineRule="auto"/>
        <w:rPr>
          <w:rFonts w:eastAsia="Times New Roman" w:cstheme="minorHAnsi"/>
          <w:color w:val="000000"/>
          <w:lang w:val="es-ES_tradnl" w:eastAsia="es-ES_tradnl"/>
        </w:rPr>
      </w:pPr>
      <w:r>
        <w:rPr>
          <w:rFonts w:eastAsia="Times New Roman" w:cstheme="minorHAnsi"/>
          <w:color w:val="000000"/>
          <w:lang w:val="es-ES_tradnl" w:eastAsia="es-ES_tradnl"/>
        </w:rPr>
        <w:t xml:space="preserve">                                           </w:t>
      </w:r>
    </w:p>
    <w:p w14:paraId="3635F51B" w14:textId="77777777" w:rsidR="00436494" w:rsidRPr="00806629" w:rsidRDefault="00436494" w:rsidP="00436494">
      <w:pPr>
        <w:tabs>
          <w:tab w:val="left" w:pos="1418"/>
          <w:tab w:val="left" w:pos="2268"/>
        </w:tabs>
        <w:spacing w:after="0" w:line="240" w:lineRule="auto"/>
        <w:rPr>
          <w:rFonts w:ascii="Arial" w:eastAsia="Times New Roman" w:hAnsi="Arial" w:cs="Arial"/>
          <w:color w:val="000000"/>
          <w:lang w:val="es-ES_tradnl" w:eastAsia="es-ES_tradnl"/>
        </w:rPr>
      </w:pPr>
      <w:r>
        <w:rPr>
          <w:rFonts w:eastAsia="Times New Roman" w:cstheme="minorHAnsi"/>
          <w:color w:val="000000"/>
          <w:lang w:val="es-ES_tradnl" w:eastAsia="es-ES_tradnl"/>
        </w:rPr>
        <w:t xml:space="preserve">                                          </w:t>
      </w:r>
    </w:p>
    <w:p w14:paraId="4F08D1F8" w14:textId="3FCCDEE2" w:rsidR="00436494" w:rsidRPr="009E6606" w:rsidRDefault="00436494" w:rsidP="00436494">
      <w:pPr>
        <w:spacing w:after="0" w:line="240" w:lineRule="auto"/>
        <w:jc w:val="both"/>
        <w:rPr>
          <w:rFonts w:eastAsia="Times New Roman" w:cstheme="minorHAnsi"/>
          <w:lang w:val="es-ES" w:eastAsia="es-ES"/>
        </w:rPr>
      </w:pPr>
      <w:r w:rsidRPr="009E6606">
        <w:rPr>
          <w:rFonts w:eastAsia="Times New Roman" w:cstheme="minorHAnsi"/>
          <w:b/>
          <w:bCs/>
          <w:lang w:val="es-ES" w:eastAsia="es-ES"/>
        </w:rPr>
        <w:t xml:space="preserve">FECHA    </w:t>
      </w:r>
      <w:r w:rsidRPr="009E6606">
        <w:rPr>
          <w:rFonts w:cstheme="minorHAnsi"/>
        </w:rPr>
        <w:tab/>
      </w:r>
      <w:r w:rsidRPr="009E6606">
        <w:rPr>
          <w:rFonts w:eastAsia="Times New Roman" w:cstheme="minorHAnsi"/>
          <w:b/>
          <w:bCs/>
          <w:lang w:val="es-ES" w:eastAsia="es-ES"/>
        </w:rPr>
        <w:t>:</w:t>
      </w:r>
      <w:r w:rsidRPr="009E6606">
        <w:rPr>
          <w:rFonts w:cstheme="minorHAnsi"/>
        </w:rPr>
        <w:tab/>
      </w:r>
      <w:r w:rsidRPr="009E6606">
        <w:rPr>
          <w:rFonts w:eastAsia="Times New Roman" w:cstheme="minorHAnsi"/>
          <w:lang w:val="es-ES" w:eastAsia="es-ES"/>
        </w:rPr>
        <w:t>Huaytará,</w:t>
      </w:r>
      <w:r>
        <w:rPr>
          <w:rFonts w:eastAsia="Times New Roman" w:cstheme="minorHAnsi"/>
          <w:lang w:val="es-ES" w:eastAsia="es-ES"/>
        </w:rPr>
        <w:t>03 de Mayo del 2023.</w:t>
      </w:r>
    </w:p>
    <w:p w14:paraId="206BE3AC" w14:textId="77777777" w:rsidR="00436494" w:rsidRPr="009E6606" w:rsidRDefault="00436494" w:rsidP="00436494">
      <w:pPr>
        <w:spacing w:after="0" w:line="240" w:lineRule="auto"/>
        <w:jc w:val="center"/>
        <w:rPr>
          <w:rFonts w:eastAsia="Times New Roman" w:cstheme="minorHAnsi"/>
          <w:lang w:val="es-ES" w:eastAsia="es-ES"/>
        </w:rPr>
      </w:pPr>
      <w:r>
        <w:rPr>
          <w:noProof/>
          <w:lang w:eastAsia="es-PE"/>
        </w:rPr>
        <mc:AlternateContent>
          <mc:Choice Requires="wps">
            <w:drawing>
              <wp:inline distT="0" distB="0" distL="0" distR="0" wp14:anchorId="0CA54568" wp14:editId="3B6451B7">
                <wp:extent cx="4210050" cy="635"/>
                <wp:effectExtent l="17145" t="10795" r="11430" b="17780"/>
                <wp:docPr id="2" name="4 Conector recto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21005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4D031D58" id="4 Conector recto" o:spid="_x0000_s1026" style="flip:y;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331.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" strokeweight="1.5pt">
                <v:stroke joinstyle="miter"/>
                <w10:anchorlock/>
              </v:line>
            </w:pict>
          </mc:Fallback>
        </mc:AlternateContent>
      </w:r>
    </w:p>
    <w:p w14:paraId="660A0962" w14:textId="77777777" w:rsidR="00436494" w:rsidRPr="00D21EF8" w:rsidRDefault="00436494" w:rsidP="00436494">
      <w:pPr>
        <w:pStyle w:val="Textoindependiente"/>
        <w:spacing w:after="0" w:line="240" w:lineRule="auto"/>
        <w:jc w:val="center"/>
        <w:rPr>
          <w:rFonts w:cstheme="minorHAnsi"/>
          <w:b/>
          <w:u w:val="single"/>
          <w:lang w:val="es-ES"/>
        </w:rPr>
      </w:pPr>
    </w:p>
    <w:p w14:paraId="2A16F4E1" w14:textId="77777777" w:rsidR="00436494" w:rsidRDefault="00436494" w:rsidP="00436494">
      <w:pPr>
        <w:pStyle w:val="Textoindependienteprimerasangra"/>
        <w:spacing w:after="0" w:line="240" w:lineRule="auto"/>
        <w:ind w:firstLine="0"/>
        <w:rPr>
          <w:lang w:val="es-ES_tradnl" w:eastAsia="es-ES_tradnl"/>
        </w:rPr>
      </w:pPr>
      <w:bookmarkStart w:id="0" w:name="_Hlk96080787"/>
      <w:r w:rsidRPr="00826018">
        <w:rPr>
          <w:rFonts w:ascii="Times New Roman" w:hAnsi="Times New Roman" w:cs="Times New Roman"/>
          <w:lang w:val="es-ES_tradnl" w:eastAsia="es-ES_tradnl"/>
        </w:rPr>
        <w:t>Tengo el agrado de dirigirme a usted, para hacerle llegar nuestros más cordiales saludos y, en atención al documento de la referencia, para informarle lo siguiente</w:t>
      </w:r>
      <w:r w:rsidRPr="009E6606">
        <w:rPr>
          <w:lang w:val="es-ES_tradnl" w:eastAsia="es-ES_tradnl"/>
        </w:rPr>
        <w:t>:</w:t>
      </w:r>
    </w:p>
    <w:bookmarkEnd w:id="0"/>
    <w:p w14:paraId="4DBD3461" w14:textId="77777777" w:rsidR="00436494" w:rsidRPr="009E6606" w:rsidRDefault="00436494" w:rsidP="00436494">
      <w:pPr>
        <w:pStyle w:val="Textoindependienteprimerasangra"/>
        <w:spacing w:after="0" w:line="240" w:lineRule="auto"/>
        <w:ind w:firstLine="0"/>
        <w:rPr>
          <w:lang w:val="es-ES_tradnl" w:eastAsia="es-ES_tradnl"/>
        </w:rPr>
      </w:pPr>
    </w:p>
    <w:p w14:paraId="6E8F4281" w14:textId="77777777" w:rsidR="00436494" w:rsidRPr="00826018" w:rsidRDefault="00436494" w:rsidP="00436494">
      <w:pPr>
        <w:pStyle w:val="List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bCs/>
          <w:lang w:eastAsia="es-ES_tradnl"/>
        </w:rPr>
      </w:pPr>
      <w:r w:rsidRPr="00826018">
        <w:rPr>
          <w:rFonts w:ascii="Times New Roman" w:hAnsi="Times New Roman" w:cs="Times New Roman"/>
          <w:b/>
          <w:bCs/>
          <w:lang w:eastAsia="es-ES_tradnl"/>
        </w:rPr>
        <w:t>ANTECEDENTES</w:t>
      </w:r>
    </w:p>
    <w:p w14:paraId="08F743D4" w14:textId="77777777" w:rsidR="00436494" w:rsidRPr="00826018" w:rsidRDefault="00436494" w:rsidP="00436494">
      <w:pPr>
        <w:pStyle w:val="Sinespaciado"/>
        <w:numPr>
          <w:ilvl w:val="1"/>
          <w:numId w:val="1"/>
        </w:numPr>
        <w:jc w:val="both"/>
        <w:rPr>
          <w:rFonts w:eastAsia="Calibri"/>
          <w:sz w:val="22"/>
          <w:szCs w:val="22"/>
          <w:lang w:val="es-ES"/>
        </w:rPr>
      </w:pPr>
      <w:r w:rsidRPr="00826018">
        <w:rPr>
          <w:rFonts w:eastAsia="Calibri"/>
          <w:sz w:val="22"/>
          <w:szCs w:val="22"/>
          <w:lang w:val="es-ES"/>
        </w:rPr>
        <w:t xml:space="preserve">R.V.M Nº 036-2015-MINEDU” Norma para la ejecución, creación, implementación, </w:t>
      </w:r>
    </w:p>
    <w:p w14:paraId="10F1E453" w14:textId="77777777" w:rsidR="00436494" w:rsidRPr="00826018" w:rsidRDefault="00436494" w:rsidP="00436494">
      <w:pPr>
        <w:pStyle w:val="Sinespaciado"/>
        <w:ind w:left="720"/>
        <w:jc w:val="both"/>
        <w:rPr>
          <w:rFonts w:eastAsia="Calibri"/>
          <w:sz w:val="22"/>
          <w:szCs w:val="22"/>
          <w:lang w:val="es-ES"/>
        </w:rPr>
      </w:pPr>
      <w:r w:rsidRPr="00826018">
        <w:rPr>
          <w:rFonts w:eastAsia="Calibri"/>
          <w:sz w:val="22"/>
          <w:szCs w:val="22"/>
          <w:lang w:val="es-ES"/>
        </w:rPr>
        <w:t>Funcionamiento, evaluación, renovación y cierre de los programas no escolarizados de Educación inicial- PRONOEI.</w:t>
      </w:r>
    </w:p>
    <w:p w14:paraId="2AD1027F" w14:textId="77777777" w:rsidR="00436494" w:rsidRPr="00826018" w:rsidRDefault="00436494" w:rsidP="00436494">
      <w:pPr>
        <w:pStyle w:val="Sinespaciado"/>
        <w:numPr>
          <w:ilvl w:val="1"/>
          <w:numId w:val="1"/>
        </w:numPr>
        <w:jc w:val="both"/>
        <w:rPr>
          <w:rFonts w:eastAsia="Calibri"/>
          <w:sz w:val="22"/>
          <w:szCs w:val="22"/>
          <w:lang w:val="es-ES"/>
        </w:rPr>
      </w:pPr>
      <w:r w:rsidRPr="00826018">
        <w:rPr>
          <w:rFonts w:eastAsia="Calibri"/>
          <w:sz w:val="22"/>
          <w:szCs w:val="22"/>
          <w:lang w:val="es-ES"/>
        </w:rPr>
        <w:t>R.V.M Nº 474-2021-MINEDU” Disposiciones para la prestación del servicio educativo   en II.EE. y programas educativos de la EBR-2023.</w:t>
      </w:r>
    </w:p>
    <w:p w14:paraId="2F597A69" w14:textId="77777777" w:rsidR="00436494" w:rsidRPr="00826018" w:rsidRDefault="00436494" w:rsidP="00436494">
      <w:pPr>
        <w:pStyle w:val="Sinespaciado"/>
        <w:numPr>
          <w:ilvl w:val="1"/>
          <w:numId w:val="1"/>
        </w:numPr>
        <w:jc w:val="both"/>
        <w:rPr>
          <w:rFonts w:eastAsia="Calibri"/>
          <w:sz w:val="22"/>
          <w:szCs w:val="22"/>
          <w:lang w:val="es-ES"/>
        </w:rPr>
      </w:pPr>
      <w:r w:rsidRPr="00826018">
        <w:rPr>
          <w:rFonts w:eastAsia="Calibri"/>
          <w:sz w:val="22"/>
          <w:szCs w:val="22"/>
          <w:lang w:val="es-ES"/>
        </w:rPr>
        <w:t>INFORME N°008-2023-GOB-REG-HVCA/GRDS-DRE-UGEL-H-AGP-ACGP.</w:t>
      </w:r>
    </w:p>
    <w:p w14:paraId="16B9D16F" w14:textId="0370B501" w:rsidR="00436494" w:rsidRPr="00826018" w:rsidRDefault="00436494" w:rsidP="00436494">
      <w:pPr>
        <w:pStyle w:val="Sinespaciado"/>
        <w:numPr>
          <w:ilvl w:val="1"/>
          <w:numId w:val="1"/>
        </w:numPr>
        <w:jc w:val="both"/>
        <w:rPr>
          <w:rFonts w:eastAsia="Calibri"/>
          <w:sz w:val="22"/>
          <w:szCs w:val="22"/>
          <w:lang w:val="es-ES"/>
        </w:rPr>
      </w:pPr>
      <w:r w:rsidRPr="00826018">
        <w:rPr>
          <w:rFonts w:eastAsia="Calibri"/>
          <w:sz w:val="22"/>
          <w:szCs w:val="22"/>
          <w:lang w:val="es-ES"/>
        </w:rPr>
        <w:t>R.D N°006</w:t>
      </w:r>
      <w:r w:rsidR="00897B75">
        <w:rPr>
          <w:rFonts w:eastAsia="Calibri"/>
          <w:sz w:val="22"/>
          <w:szCs w:val="22"/>
          <w:lang w:val="es-ES"/>
        </w:rPr>
        <w:t>40</w:t>
      </w:r>
      <w:r w:rsidRPr="00826018">
        <w:rPr>
          <w:rFonts w:eastAsia="Calibri"/>
          <w:sz w:val="22"/>
          <w:szCs w:val="22"/>
          <w:lang w:val="es-ES"/>
        </w:rPr>
        <w:t>-2023-Plan Tarifario para el traslado de las coordinadoras de PRONOEI.</w:t>
      </w:r>
    </w:p>
    <w:p w14:paraId="71A44725" w14:textId="77777777" w:rsidR="00436494" w:rsidRPr="00826018" w:rsidRDefault="00436494" w:rsidP="00436494">
      <w:pPr>
        <w:pStyle w:val="Prrafodelista"/>
        <w:ind w:left="2564"/>
        <w:jc w:val="both"/>
        <w:rPr>
          <w:b/>
          <w:bCs/>
          <w:lang w:val="es-ES_tradnl"/>
        </w:rPr>
      </w:pPr>
    </w:p>
    <w:p w14:paraId="464A3CA5" w14:textId="77777777" w:rsidR="00436494" w:rsidRDefault="00436494" w:rsidP="00436494">
      <w:pPr>
        <w:pStyle w:val="Prrafodelista"/>
        <w:ind w:left="720"/>
        <w:rPr>
          <w:rFonts w:asciiTheme="minorHAnsi" w:eastAsia="Calibri" w:hAnsiTheme="minorHAnsi" w:cstheme="minorHAnsi"/>
          <w:sz w:val="22"/>
          <w:szCs w:val="22"/>
          <w:lang w:eastAsia="es-ES_tradnl"/>
        </w:rPr>
      </w:pPr>
    </w:p>
    <w:p w14:paraId="2905567E" w14:textId="77777777" w:rsidR="00436494" w:rsidRPr="009E6606" w:rsidRDefault="00436494" w:rsidP="00436494">
      <w:pPr>
        <w:pStyle w:val="Lista"/>
        <w:numPr>
          <w:ilvl w:val="0"/>
          <w:numId w:val="2"/>
        </w:numPr>
        <w:spacing w:after="0" w:line="240" w:lineRule="auto"/>
        <w:rPr>
          <w:rFonts w:cstheme="minorHAnsi"/>
          <w:b/>
          <w:bCs/>
          <w:lang w:eastAsia="es-ES_tradnl"/>
        </w:rPr>
      </w:pPr>
      <w:r w:rsidRPr="009E6606">
        <w:rPr>
          <w:rFonts w:cstheme="minorHAnsi"/>
          <w:b/>
          <w:bCs/>
          <w:lang w:eastAsia="es-ES_tradnl"/>
        </w:rPr>
        <w:t>ANÁLIS</w:t>
      </w:r>
      <w:r>
        <w:rPr>
          <w:rFonts w:cstheme="minorHAnsi"/>
          <w:b/>
          <w:bCs/>
          <w:lang w:eastAsia="es-ES_tradnl"/>
        </w:rPr>
        <w:t>IS</w:t>
      </w:r>
    </w:p>
    <w:p w14:paraId="4CD3DD5D" w14:textId="77777777" w:rsidR="00436494" w:rsidRPr="003E5857" w:rsidRDefault="00436494" w:rsidP="00436494">
      <w:pPr>
        <w:pStyle w:val="Lista2"/>
        <w:spacing w:after="0" w:line="240" w:lineRule="auto"/>
        <w:ind w:left="360" w:firstLine="0"/>
        <w:jc w:val="both"/>
        <w:rPr>
          <w:rFonts w:cstheme="minorHAnsi"/>
          <w:b/>
          <w:bCs/>
          <w:lang w:val="es-ES" w:eastAsia="es-ES"/>
        </w:rPr>
      </w:pPr>
      <w:bookmarkStart w:id="1" w:name="_Hlk99352497"/>
    </w:p>
    <w:p w14:paraId="6D40C3F9" w14:textId="396835AC" w:rsidR="00DB1266" w:rsidRPr="006051FC" w:rsidRDefault="00436494" w:rsidP="006051FC">
      <w:pPr>
        <w:pStyle w:val="Lista2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bCs/>
          <w:lang w:val="es-ES" w:eastAsia="es-ES"/>
        </w:rPr>
      </w:pPr>
      <w:r w:rsidRPr="00826018">
        <w:rPr>
          <w:rFonts w:ascii="Times New Roman" w:eastAsia="Malgun Gothic" w:hAnsi="Times New Roman" w:cs="Times New Roman"/>
        </w:rPr>
        <w:t xml:space="preserve">Que, según RD N°00640-2023 , </w:t>
      </w:r>
      <w:r w:rsidR="00897B75">
        <w:rPr>
          <w:rFonts w:ascii="Times New Roman" w:eastAsia="Malgun Gothic" w:hAnsi="Times New Roman" w:cs="Times New Roman"/>
        </w:rPr>
        <w:t>Que aprueba</w:t>
      </w:r>
      <w:r w:rsidR="00DB1266">
        <w:rPr>
          <w:rFonts w:ascii="Times New Roman" w:eastAsia="Malgun Gothic" w:hAnsi="Times New Roman" w:cs="Times New Roman"/>
        </w:rPr>
        <w:t xml:space="preserve"> </w:t>
      </w:r>
      <w:r w:rsidR="00897B75">
        <w:rPr>
          <w:rFonts w:ascii="Times New Roman" w:eastAsia="Malgun Gothic" w:hAnsi="Times New Roman" w:cs="Times New Roman"/>
          <w:b/>
          <w:bCs/>
        </w:rPr>
        <w:t>E</w:t>
      </w:r>
      <w:r w:rsidR="00897B75" w:rsidRPr="00897B75">
        <w:rPr>
          <w:rFonts w:ascii="Times New Roman" w:eastAsia="Malgun Gothic" w:hAnsi="Times New Roman" w:cs="Times New Roman"/>
          <w:b/>
          <w:bCs/>
        </w:rPr>
        <w:t xml:space="preserve">l </w:t>
      </w:r>
      <w:r w:rsidR="00897B75">
        <w:rPr>
          <w:rFonts w:ascii="Times New Roman" w:eastAsia="Malgun Gothic" w:hAnsi="Times New Roman" w:cs="Times New Roman"/>
          <w:b/>
          <w:bCs/>
        </w:rPr>
        <w:t>P</w:t>
      </w:r>
      <w:r w:rsidR="00897B75" w:rsidRPr="00897B75">
        <w:rPr>
          <w:rFonts w:ascii="Times New Roman" w:eastAsia="Malgun Gothic" w:hAnsi="Times New Roman" w:cs="Times New Roman"/>
          <w:b/>
          <w:bCs/>
        </w:rPr>
        <w:t xml:space="preserve">lan </w:t>
      </w:r>
      <w:r w:rsidR="00897B75">
        <w:rPr>
          <w:rFonts w:ascii="Times New Roman" w:eastAsia="Malgun Gothic" w:hAnsi="Times New Roman" w:cs="Times New Roman"/>
          <w:b/>
          <w:bCs/>
        </w:rPr>
        <w:t>T</w:t>
      </w:r>
      <w:r w:rsidR="00897B75" w:rsidRPr="00897B75">
        <w:rPr>
          <w:rFonts w:ascii="Times New Roman" w:eastAsia="Malgun Gothic" w:hAnsi="Times New Roman" w:cs="Times New Roman"/>
          <w:b/>
          <w:bCs/>
        </w:rPr>
        <w:t xml:space="preserve">arifario para el </w:t>
      </w:r>
      <w:r w:rsidR="00897B75">
        <w:rPr>
          <w:rFonts w:ascii="Times New Roman" w:eastAsia="Malgun Gothic" w:hAnsi="Times New Roman" w:cs="Times New Roman"/>
          <w:b/>
          <w:bCs/>
        </w:rPr>
        <w:t>T</w:t>
      </w:r>
      <w:r w:rsidR="00897B75" w:rsidRPr="00897B75">
        <w:rPr>
          <w:rFonts w:ascii="Times New Roman" w:eastAsia="Malgun Gothic" w:hAnsi="Times New Roman" w:cs="Times New Roman"/>
          <w:b/>
          <w:bCs/>
        </w:rPr>
        <w:t xml:space="preserve">raslado de las </w:t>
      </w:r>
      <w:r w:rsidR="00897B75">
        <w:rPr>
          <w:rFonts w:ascii="Times New Roman" w:eastAsia="Malgun Gothic" w:hAnsi="Times New Roman" w:cs="Times New Roman"/>
          <w:b/>
          <w:bCs/>
        </w:rPr>
        <w:t>C</w:t>
      </w:r>
      <w:r w:rsidR="00897B75" w:rsidRPr="00897B75">
        <w:rPr>
          <w:rFonts w:ascii="Times New Roman" w:eastAsia="Malgun Gothic" w:hAnsi="Times New Roman" w:cs="Times New Roman"/>
          <w:b/>
          <w:bCs/>
        </w:rPr>
        <w:t xml:space="preserve">oordinadoras de </w:t>
      </w:r>
      <w:r w:rsidR="00897B75">
        <w:rPr>
          <w:rFonts w:ascii="Times New Roman" w:eastAsia="Malgun Gothic" w:hAnsi="Times New Roman" w:cs="Times New Roman"/>
          <w:b/>
          <w:bCs/>
        </w:rPr>
        <w:t>P</w:t>
      </w:r>
      <w:r w:rsidR="00897B75" w:rsidRPr="00897B75">
        <w:rPr>
          <w:rFonts w:ascii="Times New Roman" w:eastAsia="Malgun Gothic" w:hAnsi="Times New Roman" w:cs="Times New Roman"/>
          <w:b/>
          <w:bCs/>
        </w:rPr>
        <w:t>ronoei</w:t>
      </w:r>
      <w:r w:rsidRPr="00826018">
        <w:rPr>
          <w:rFonts w:ascii="Times New Roman" w:eastAsia="Malgun Gothic" w:hAnsi="Times New Roman" w:cs="Times New Roman"/>
        </w:rPr>
        <w:t xml:space="preserve"> de la UGEL Huaytara  , </w:t>
      </w:r>
      <w:r w:rsidR="00897B75">
        <w:rPr>
          <w:rFonts w:ascii="Times New Roman" w:eastAsia="Malgun Gothic" w:hAnsi="Times New Roman" w:cs="Times New Roman"/>
        </w:rPr>
        <w:t>sobre</w:t>
      </w:r>
      <w:r w:rsidRPr="00826018">
        <w:rPr>
          <w:rFonts w:ascii="Times New Roman" w:eastAsia="Malgun Gothic" w:hAnsi="Times New Roman" w:cs="Times New Roman"/>
        </w:rPr>
        <w:t xml:space="preserve"> el anticipo de pago de movilidad local</w:t>
      </w:r>
      <w:r w:rsidR="00826018">
        <w:rPr>
          <w:rFonts w:ascii="Times New Roman" w:eastAsia="Malgun Gothic" w:hAnsi="Times New Roman" w:cs="Times New Roman"/>
        </w:rPr>
        <w:t xml:space="preserve"> , se observa que cuenta con </w:t>
      </w:r>
      <w:r w:rsidR="00897B75" w:rsidRPr="00897B75">
        <w:rPr>
          <w:rFonts w:ascii="Times New Roman" w:eastAsia="Malgun Gothic" w:hAnsi="Times New Roman" w:cs="Times New Roman"/>
          <w:b/>
          <w:bCs/>
        </w:rPr>
        <w:t>Tarifarios de Traslado</w:t>
      </w:r>
      <w:r w:rsidR="00897B75">
        <w:rPr>
          <w:rFonts w:ascii="Times New Roman" w:eastAsia="Malgun Gothic" w:hAnsi="Times New Roman" w:cs="Times New Roman"/>
        </w:rPr>
        <w:t xml:space="preserve">  </w:t>
      </w:r>
      <w:r w:rsidR="00826018">
        <w:rPr>
          <w:rFonts w:ascii="Times New Roman" w:eastAsia="Malgun Gothic" w:hAnsi="Times New Roman" w:cs="Times New Roman"/>
        </w:rPr>
        <w:t>de cero en tres (3) de los programas</w:t>
      </w:r>
      <w:r w:rsidR="00897B75">
        <w:rPr>
          <w:rFonts w:ascii="Times New Roman" w:eastAsia="Malgun Gothic" w:hAnsi="Times New Roman" w:cs="Times New Roman"/>
        </w:rPr>
        <w:t xml:space="preserve"> se cuenta  sin asignación de presupuesto de movilidad local</w:t>
      </w:r>
      <w:r w:rsidRPr="00826018">
        <w:rPr>
          <w:rFonts w:ascii="Times New Roman" w:eastAsia="Malgun Gothic" w:hAnsi="Times New Roman" w:cs="Times New Roman"/>
        </w:rPr>
        <w:t>.</w:t>
      </w:r>
    </w:p>
    <w:p w14:paraId="36E10832" w14:textId="77777777" w:rsidR="006051FC" w:rsidRPr="006051FC" w:rsidRDefault="006051FC" w:rsidP="006051FC">
      <w:pPr>
        <w:pStyle w:val="Lista2"/>
        <w:spacing w:after="0" w:line="240" w:lineRule="auto"/>
        <w:ind w:firstLine="0"/>
        <w:jc w:val="both"/>
        <w:rPr>
          <w:rFonts w:ascii="Times New Roman" w:hAnsi="Times New Roman" w:cs="Times New Roman"/>
          <w:b/>
          <w:bCs/>
          <w:lang w:val="es-ES" w:eastAsia="es-ES"/>
        </w:rPr>
      </w:pPr>
    </w:p>
    <w:bookmarkEnd w:id="1"/>
    <w:p w14:paraId="01F86EC8" w14:textId="18D4AC93" w:rsidR="00436494" w:rsidRPr="006051FC" w:rsidRDefault="00436494" w:rsidP="00436494">
      <w:pPr>
        <w:pStyle w:val="Prrafodelista"/>
        <w:widowControl w:val="0"/>
        <w:numPr>
          <w:ilvl w:val="1"/>
          <w:numId w:val="4"/>
        </w:numPr>
        <w:tabs>
          <w:tab w:val="left" w:pos="810"/>
        </w:tabs>
        <w:autoSpaceDE w:val="0"/>
        <w:autoSpaceDN w:val="0"/>
        <w:ind w:right="114"/>
        <w:jc w:val="both"/>
      </w:pPr>
      <w:r>
        <w:rPr>
          <w:sz w:val="22"/>
        </w:rPr>
        <w:t xml:space="preserve">Que, </w:t>
      </w:r>
      <w:r w:rsidR="00826018">
        <w:rPr>
          <w:sz w:val="22"/>
        </w:rPr>
        <w:t xml:space="preserve">al observar el reporte con respecto al cumplimiento </w:t>
      </w:r>
      <w:r w:rsidR="00DB1266">
        <w:rPr>
          <w:sz w:val="22"/>
        </w:rPr>
        <w:t xml:space="preserve">del compromiso de desempeño que hemos contado al mes de marzo con cierre hasta el 31/03/2023 , he tenido la </w:t>
      </w:r>
      <w:r>
        <w:rPr>
          <w:sz w:val="22"/>
        </w:rPr>
        <w:t xml:space="preserve"> comunicación con el Sr. Nilo</w:t>
      </w:r>
      <w:r w:rsidR="00DB1266">
        <w:rPr>
          <w:sz w:val="22"/>
        </w:rPr>
        <w:t xml:space="preserve"> Fernández Herrera </w:t>
      </w:r>
      <w:r>
        <w:rPr>
          <w:sz w:val="22"/>
        </w:rPr>
        <w:t>, RESIDENTE SIGA – MINEDU, al realizar</w:t>
      </w:r>
      <w:r>
        <w:rPr>
          <w:spacing w:val="1"/>
          <w:sz w:val="22"/>
        </w:rPr>
        <w:t xml:space="preserve"> </w:t>
      </w:r>
      <w:r>
        <w:rPr>
          <w:sz w:val="22"/>
        </w:rPr>
        <w:t>la</w:t>
      </w:r>
      <w:r>
        <w:rPr>
          <w:spacing w:val="1"/>
          <w:sz w:val="22"/>
        </w:rPr>
        <w:t xml:space="preserve"> </w:t>
      </w:r>
      <w:r>
        <w:rPr>
          <w:sz w:val="22"/>
        </w:rPr>
        <w:t>consulta</w:t>
      </w:r>
      <w:r>
        <w:rPr>
          <w:spacing w:val="1"/>
          <w:sz w:val="22"/>
        </w:rPr>
        <w:t xml:space="preserve"> </w:t>
      </w:r>
      <w:r>
        <w:rPr>
          <w:sz w:val="22"/>
        </w:rPr>
        <w:t>con</w:t>
      </w:r>
      <w:r>
        <w:rPr>
          <w:spacing w:val="1"/>
          <w:sz w:val="22"/>
        </w:rPr>
        <w:t xml:space="preserve"> </w:t>
      </w:r>
      <w:r>
        <w:rPr>
          <w:sz w:val="22"/>
        </w:rPr>
        <w:t>dicho</w:t>
      </w:r>
      <w:r>
        <w:rPr>
          <w:spacing w:val="1"/>
          <w:sz w:val="22"/>
        </w:rPr>
        <w:t xml:space="preserve"> </w:t>
      </w:r>
      <w:r>
        <w:rPr>
          <w:sz w:val="22"/>
        </w:rPr>
        <w:t>especialista,</w:t>
      </w:r>
      <w:r>
        <w:rPr>
          <w:spacing w:val="1"/>
          <w:sz w:val="22"/>
        </w:rPr>
        <w:t xml:space="preserve"> </w:t>
      </w:r>
      <w:r>
        <w:rPr>
          <w:sz w:val="22"/>
        </w:rPr>
        <w:t>sobre</w:t>
      </w:r>
      <w:r>
        <w:rPr>
          <w:spacing w:val="1"/>
          <w:sz w:val="22"/>
        </w:rPr>
        <w:t xml:space="preserve"> </w:t>
      </w:r>
      <w:r>
        <w:rPr>
          <w:sz w:val="22"/>
        </w:rPr>
        <w:t>el</w:t>
      </w:r>
      <w:r>
        <w:rPr>
          <w:spacing w:val="1"/>
          <w:sz w:val="22"/>
        </w:rPr>
        <w:t xml:space="preserve"> </w:t>
      </w:r>
      <w:r>
        <w:rPr>
          <w:sz w:val="22"/>
        </w:rPr>
        <w:t>reporte</w:t>
      </w:r>
      <w:r>
        <w:rPr>
          <w:spacing w:val="1"/>
          <w:sz w:val="22"/>
        </w:rPr>
        <w:t xml:space="preserve"> </w:t>
      </w:r>
      <w:r>
        <w:rPr>
          <w:sz w:val="22"/>
        </w:rPr>
        <w:t>del</w:t>
      </w:r>
      <w:r>
        <w:rPr>
          <w:spacing w:val="1"/>
          <w:sz w:val="22"/>
        </w:rPr>
        <w:t xml:space="preserve"> </w:t>
      </w:r>
      <w:r>
        <w:rPr>
          <w:sz w:val="22"/>
        </w:rPr>
        <w:t>83%</w:t>
      </w:r>
      <w:r>
        <w:rPr>
          <w:spacing w:val="1"/>
          <w:sz w:val="22"/>
        </w:rPr>
        <w:t xml:space="preserve"> </w:t>
      </w:r>
      <w:r>
        <w:rPr>
          <w:sz w:val="22"/>
        </w:rPr>
        <w:t>de</w:t>
      </w:r>
      <w:r>
        <w:rPr>
          <w:spacing w:val="1"/>
          <w:sz w:val="22"/>
        </w:rPr>
        <w:t xml:space="preserve"> </w:t>
      </w:r>
      <w:r>
        <w:rPr>
          <w:sz w:val="22"/>
        </w:rPr>
        <w:t>cumplimiento</w:t>
      </w:r>
      <w:r>
        <w:rPr>
          <w:spacing w:val="1"/>
          <w:sz w:val="22"/>
        </w:rPr>
        <w:t xml:space="preserve"> </w:t>
      </w:r>
      <w:r>
        <w:rPr>
          <w:sz w:val="22"/>
        </w:rPr>
        <w:t>del</w:t>
      </w:r>
      <w:r>
        <w:rPr>
          <w:spacing w:val="-47"/>
          <w:sz w:val="22"/>
        </w:rPr>
        <w:t xml:space="preserve"> </w:t>
      </w:r>
      <w:r>
        <w:rPr>
          <w:sz w:val="22"/>
        </w:rPr>
        <w:t>compromiso de desempeño, nos informa que los PRONOEI que están observados se</w:t>
      </w:r>
      <w:r>
        <w:rPr>
          <w:spacing w:val="1"/>
          <w:sz w:val="22"/>
        </w:rPr>
        <w:t xml:space="preserve"> </w:t>
      </w:r>
      <w:r>
        <w:rPr>
          <w:sz w:val="22"/>
        </w:rPr>
        <w:t>encuentran con un presupuesto de movilidad local en cantidad cero (00 soles) en el</w:t>
      </w:r>
      <w:r>
        <w:rPr>
          <w:spacing w:val="1"/>
          <w:sz w:val="22"/>
        </w:rPr>
        <w:t xml:space="preserve"> </w:t>
      </w:r>
      <w:r>
        <w:rPr>
          <w:sz w:val="22"/>
        </w:rPr>
        <w:t>sistema del SIAF, por ello, no suman a la cantidad programada a cada una de las</w:t>
      </w:r>
      <w:r>
        <w:rPr>
          <w:spacing w:val="1"/>
          <w:sz w:val="22"/>
        </w:rPr>
        <w:t xml:space="preserve"> </w:t>
      </w:r>
      <w:r>
        <w:rPr>
          <w:sz w:val="22"/>
        </w:rPr>
        <w:t>Profesoras Coordinadoras.</w:t>
      </w:r>
    </w:p>
    <w:p w14:paraId="31ED37C7" w14:textId="77777777" w:rsidR="006051FC" w:rsidRPr="00436494" w:rsidRDefault="006051FC" w:rsidP="006051FC">
      <w:pPr>
        <w:widowControl w:val="0"/>
        <w:tabs>
          <w:tab w:val="left" w:pos="810"/>
        </w:tabs>
        <w:autoSpaceDE w:val="0"/>
        <w:autoSpaceDN w:val="0"/>
        <w:ind w:left="360" w:right="114"/>
        <w:jc w:val="both"/>
      </w:pPr>
    </w:p>
    <w:p w14:paraId="6D9880A8" w14:textId="486FE712" w:rsidR="00436494" w:rsidRPr="00826018" w:rsidRDefault="00436494" w:rsidP="00436494">
      <w:pPr>
        <w:pStyle w:val="Prrafodelista"/>
        <w:widowControl w:val="0"/>
        <w:numPr>
          <w:ilvl w:val="1"/>
          <w:numId w:val="4"/>
        </w:numPr>
        <w:tabs>
          <w:tab w:val="left" w:pos="810"/>
        </w:tabs>
        <w:autoSpaceDE w:val="0"/>
        <w:autoSpaceDN w:val="0"/>
        <w:jc w:val="both"/>
      </w:pPr>
      <w:r w:rsidRPr="00826018">
        <w:rPr>
          <w:sz w:val="22"/>
        </w:rPr>
        <w:lastRenderedPageBreak/>
        <w:t xml:space="preserve">Que, </w:t>
      </w:r>
      <w:r w:rsidR="006051FC">
        <w:rPr>
          <w:sz w:val="22"/>
        </w:rPr>
        <w:t>en</w:t>
      </w:r>
      <w:r w:rsidRPr="00826018">
        <w:rPr>
          <w:sz w:val="22"/>
        </w:rPr>
        <w:t xml:space="preserve"> los meses de marzo y abril del presente año se ha programado a las cinco</w:t>
      </w:r>
    </w:p>
    <w:p w14:paraId="0E8CB0FC" w14:textId="052B9320" w:rsidR="00436494" w:rsidRPr="00826018" w:rsidRDefault="00436494" w:rsidP="00436494">
      <w:pPr>
        <w:pStyle w:val="Textoindependiente"/>
        <w:ind w:left="810" w:right="113"/>
        <w:jc w:val="both"/>
        <w:rPr>
          <w:rFonts w:ascii="Times New Roman" w:hAnsi="Times New Roman" w:cs="Times New Roman"/>
        </w:rPr>
      </w:pPr>
      <w:r w:rsidRPr="00826018">
        <w:rPr>
          <w:rFonts w:ascii="Times New Roman" w:hAnsi="Times New Roman" w:cs="Times New Roman"/>
        </w:rPr>
        <w:t>(05) coordinadoras de PRONOEI, para el monitoreo y acompañamiento de cada uno de</w:t>
      </w:r>
      <w:r w:rsidRPr="00826018">
        <w:rPr>
          <w:rFonts w:ascii="Times New Roman" w:hAnsi="Times New Roman" w:cs="Times New Roman"/>
          <w:spacing w:val="-47"/>
        </w:rPr>
        <w:t xml:space="preserve"> </w:t>
      </w:r>
      <w:r w:rsidRPr="00826018">
        <w:rPr>
          <w:rFonts w:ascii="Times New Roman" w:hAnsi="Times New Roman" w:cs="Times New Roman"/>
        </w:rPr>
        <w:t xml:space="preserve">los PRONOEI. Cada una de ellas, </w:t>
      </w:r>
      <w:r w:rsidR="006051FC">
        <w:rPr>
          <w:rFonts w:ascii="Times New Roman" w:hAnsi="Times New Roman" w:cs="Times New Roman"/>
        </w:rPr>
        <w:t xml:space="preserve">con </w:t>
      </w:r>
      <w:r w:rsidRPr="00826018">
        <w:rPr>
          <w:rFonts w:ascii="Times New Roman" w:hAnsi="Times New Roman" w:cs="Times New Roman"/>
        </w:rPr>
        <w:t>08 PRONOEI mensualmente.</w:t>
      </w:r>
    </w:p>
    <w:p w14:paraId="78F4EBF7" w14:textId="184A7FBF" w:rsidR="006051FC" w:rsidRPr="00E402B9" w:rsidRDefault="00436494" w:rsidP="006051FC">
      <w:pPr>
        <w:pStyle w:val="Prrafodelista"/>
        <w:widowControl w:val="0"/>
        <w:numPr>
          <w:ilvl w:val="1"/>
          <w:numId w:val="4"/>
        </w:numPr>
        <w:tabs>
          <w:tab w:val="left" w:pos="810"/>
        </w:tabs>
        <w:autoSpaceDE w:val="0"/>
        <w:autoSpaceDN w:val="0"/>
        <w:ind w:right="114"/>
        <w:jc w:val="both"/>
      </w:pPr>
      <w:r w:rsidRPr="00826018">
        <w:rPr>
          <w:sz w:val="22"/>
        </w:rPr>
        <w:t>Que,</w:t>
      </w:r>
      <w:r w:rsidRPr="00826018">
        <w:rPr>
          <w:spacing w:val="1"/>
          <w:sz w:val="22"/>
        </w:rPr>
        <w:t xml:space="preserve"> </w:t>
      </w:r>
      <w:r w:rsidRPr="00826018">
        <w:rPr>
          <w:sz w:val="22"/>
        </w:rPr>
        <w:t>asimismo</w:t>
      </w:r>
      <w:r w:rsidR="006051FC">
        <w:rPr>
          <w:sz w:val="22"/>
        </w:rPr>
        <w:t xml:space="preserve"> , me extraña que en el reporte </w:t>
      </w:r>
      <w:r w:rsidRPr="00826018">
        <w:rPr>
          <w:sz w:val="22"/>
        </w:rPr>
        <w:t>se</w:t>
      </w:r>
      <w:r w:rsidRPr="00826018">
        <w:rPr>
          <w:spacing w:val="1"/>
          <w:sz w:val="22"/>
        </w:rPr>
        <w:t xml:space="preserve"> </w:t>
      </w:r>
      <w:r w:rsidRPr="00826018">
        <w:rPr>
          <w:sz w:val="22"/>
        </w:rPr>
        <w:t>observa</w:t>
      </w:r>
      <w:r w:rsidRPr="00826018">
        <w:rPr>
          <w:spacing w:val="1"/>
          <w:sz w:val="22"/>
        </w:rPr>
        <w:t xml:space="preserve"> </w:t>
      </w:r>
      <w:r w:rsidR="006051FC">
        <w:rPr>
          <w:spacing w:val="1"/>
          <w:sz w:val="22"/>
        </w:rPr>
        <w:t xml:space="preserve">que </w:t>
      </w:r>
      <w:r w:rsidRPr="00826018">
        <w:rPr>
          <w:spacing w:val="1"/>
          <w:sz w:val="22"/>
        </w:rPr>
        <w:t xml:space="preserve"> </w:t>
      </w:r>
      <w:r w:rsidRPr="00826018">
        <w:rPr>
          <w:sz w:val="22"/>
        </w:rPr>
        <w:t>no</w:t>
      </w:r>
      <w:r w:rsidRPr="00826018">
        <w:rPr>
          <w:spacing w:val="1"/>
          <w:sz w:val="22"/>
        </w:rPr>
        <w:t xml:space="preserve"> </w:t>
      </w:r>
      <w:r w:rsidRPr="00826018">
        <w:rPr>
          <w:sz w:val="22"/>
        </w:rPr>
        <w:t>se</w:t>
      </w:r>
      <w:r w:rsidRPr="00826018">
        <w:rPr>
          <w:spacing w:val="1"/>
          <w:sz w:val="22"/>
        </w:rPr>
        <w:t xml:space="preserve"> </w:t>
      </w:r>
      <w:r w:rsidRPr="00826018">
        <w:rPr>
          <w:sz w:val="22"/>
        </w:rPr>
        <w:t>ha</w:t>
      </w:r>
      <w:r w:rsidRPr="00826018">
        <w:rPr>
          <w:spacing w:val="1"/>
          <w:sz w:val="22"/>
        </w:rPr>
        <w:t xml:space="preserve"> </w:t>
      </w:r>
      <w:r w:rsidRPr="00826018">
        <w:rPr>
          <w:sz w:val="22"/>
        </w:rPr>
        <w:t>considerado</w:t>
      </w:r>
      <w:r w:rsidRPr="00826018">
        <w:rPr>
          <w:spacing w:val="1"/>
          <w:sz w:val="22"/>
        </w:rPr>
        <w:t xml:space="preserve"> </w:t>
      </w:r>
      <w:r w:rsidRPr="00826018">
        <w:rPr>
          <w:sz w:val="22"/>
        </w:rPr>
        <w:t>el</w:t>
      </w:r>
      <w:r w:rsidRPr="00826018">
        <w:rPr>
          <w:spacing w:val="1"/>
          <w:sz w:val="22"/>
        </w:rPr>
        <w:t xml:space="preserve"> </w:t>
      </w:r>
      <w:r w:rsidRPr="00826018">
        <w:rPr>
          <w:sz w:val="22"/>
        </w:rPr>
        <w:t>pago</w:t>
      </w:r>
      <w:r w:rsidRPr="00826018">
        <w:rPr>
          <w:spacing w:val="49"/>
          <w:sz w:val="22"/>
        </w:rPr>
        <w:t xml:space="preserve"> </w:t>
      </w:r>
      <w:r w:rsidRPr="00826018">
        <w:rPr>
          <w:sz w:val="22"/>
        </w:rPr>
        <w:t>de</w:t>
      </w:r>
      <w:r w:rsidRPr="00826018">
        <w:rPr>
          <w:spacing w:val="1"/>
          <w:sz w:val="22"/>
        </w:rPr>
        <w:t xml:space="preserve"> </w:t>
      </w:r>
      <w:r w:rsidRPr="00826018">
        <w:rPr>
          <w:sz w:val="22"/>
        </w:rPr>
        <w:t>movilidad para 0</w:t>
      </w:r>
      <w:r w:rsidR="00DB1266">
        <w:rPr>
          <w:sz w:val="22"/>
        </w:rPr>
        <w:t>6</w:t>
      </w:r>
      <w:r w:rsidRPr="00826018">
        <w:rPr>
          <w:sz w:val="22"/>
        </w:rPr>
        <w:t xml:space="preserve"> PRONOEI,</w:t>
      </w:r>
      <w:r w:rsidR="006051FC">
        <w:rPr>
          <w:sz w:val="22"/>
        </w:rPr>
        <w:t xml:space="preserve"> ya que </w:t>
      </w:r>
      <w:r w:rsidRPr="00826018">
        <w:rPr>
          <w:sz w:val="22"/>
        </w:rPr>
        <w:t>se ha trabajado con el Sr. Carlos Mego y su asistente,</w:t>
      </w:r>
      <w:r w:rsidRPr="00826018">
        <w:rPr>
          <w:spacing w:val="-47"/>
          <w:sz w:val="22"/>
        </w:rPr>
        <w:t xml:space="preserve"> </w:t>
      </w:r>
      <w:r w:rsidRPr="00826018">
        <w:rPr>
          <w:sz w:val="22"/>
        </w:rPr>
        <w:t>y en su debida oportunidad,</w:t>
      </w:r>
      <w:r w:rsidR="006051FC">
        <w:rPr>
          <w:sz w:val="22"/>
        </w:rPr>
        <w:t xml:space="preserve"> llegando a programar</w:t>
      </w:r>
      <w:r w:rsidRPr="00826018">
        <w:rPr>
          <w:sz w:val="22"/>
        </w:rPr>
        <w:t xml:space="preserve"> al 100% de visitas a los 40 PRONOEI</w:t>
      </w:r>
      <w:r w:rsidR="006051FC">
        <w:rPr>
          <w:sz w:val="22"/>
        </w:rPr>
        <w:t>.</w:t>
      </w:r>
    </w:p>
    <w:p w14:paraId="7D13794E" w14:textId="3A7CFB02" w:rsidR="00E402B9" w:rsidRPr="00E402B9" w:rsidRDefault="00E402B9" w:rsidP="006051FC">
      <w:pPr>
        <w:pStyle w:val="Prrafodelista"/>
        <w:widowControl w:val="0"/>
        <w:numPr>
          <w:ilvl w:val="1"/>
          <w:numId w:val="4"/>
        </w:numPr>
        <w:tabs>
          <w:tab w:val="left" w:pos="810"/>
        </w:tabs>
        <w:autoSpaceDE w:val="0"/>
        <w:autoSpaceDN w:val="0"/>
        <w:ind w:right="114"/>
        <w:jc w:val="both"/>
      </w:pPr>
      <w:r>
        <w:rPr>
          <w:sz w:val="22"/>
        </w:rPr>
        <w:t xml:space="preserve">Que ,observando también que el presupuesto para la movilidad local de las Coordinadoras </w:t>
      </w:r>
      <w:proofErr w:type="spellStart"/>
      <w:r>
        <w:rPr>
          <w:sz w:val="22"/>
        </w:rPr>
        <w:t>esta</w:t>
      </w:r>
      <w:proofErr w:type="spellEnd"/>
      <w:r>
        <w:rPr>
          <w:sz w:val="22"/>
        </w:rPr>
        <w:t xml:space="preserve"> en un promedio de 12 visitas, y sabiendo que el presupuesto no puede exceder en los montos asignados por mes , y que a sugerencia del encargado especialista del SIGA Minedu que puede ser de 10 visitas como máximo .</w:t>
      </w:r>
    </w:p>
    <w:p w14:paraId="63468DC4" w14:textId="13A411C5" w:rsidR="00E402B9" w:rsidRPr="006051FC" w:rsidRDefault="00E402B9" w:rsidP="00E402B9">
      <w:pPr>
        <w:pStyle w:val="Prrafodelista"/>
        <w:widowControl w:val="0"/>
        <w:tabs>
          <w:tab w:val="left" w:pos="810"/>
        </w:tabs>
        <w:autoSpaceDE w:val="0"/>
        <w:autoSpaceDN w:val="0"/>
        <w:ind w:left="720" w:right="114"/>
        <w:jc w:val="both"/>
      </w:pPr>
    </w:p>
    <w:p w14:paraId="61F75B7E" w14:textId="7ABE7E01" w:rsidR="00436494" w:rsidRPr="00826018" w:rsidRDefault="00DB1266" w:rsidP="006051FC">
      <w:pPr>
        <w:pStyle w:val="Prrafodelista"/>
        <w:widowControl w:val="0"/>
        <w:tabs>
          <w:tab w:val="left" w:pos="810"/>
        </w:tabs>
        <w:autoSpaceDE w:val="0"/>
        <w:autoSpaceDN w:val="0"/>
        <w:ind w:left="720" w:right="114"/>
        <w:jc w:val="both"/>
      </w:pPr>
      <w:r>
        <w:t xml:space="preserve">     </w:t>
      </w:r>
    </w:p>
    <w:p w14:paraId="3967E9AD" w14:textId="056E4099" w:rsidR="00436494" w:rsidRDefault="00436494" w:rsidP="00436494">
      <w:pPr>
        <w:pStyle w:val="Lista2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lang w:eastAsia="es-ES_tradnl"/>
        </w:rPr>
      </w:pPr>
      <w:r w:rsidRPr="00826018">
        <w:rPr>
          <w:rFonts w:ascii="Times New Roman" w:hAnsi="Times New Roman" w:cs="Times New Roman"/>
          <w:b/>
          <w:bCs/>
          <w:lang w:eastAsia="es-ES_tradnl"/>
        </w:rPr>
        <w:t>CONCLUSIÓN:</w:t>
      </w:r>
    </w:p>
    <w:p w14:paraId="71B0D97D" w14:textId="77777777" w:rsidR="00E402B9" w:rsidRPr="00826018" w:rsidRDefault="00E402B9" w:rsidP="00E402B9">
      <w:pPr>
        <w:pStyle w:val="Lista2"/>
        <w:spacing w:after="0" w:line="240" w:lineRule="auto"/>
        <w:ind w:left="360" w:firstLine="0"/>
        <w:jc w:val="both"/>
        <w:rPr>
          <w:rFonts w:ascii="Times New Roman" w:hAnsi="Times New Roman" w:cs="Times New Roman"/>
          <w:b/>
          <w:bCs/>
          <w:lang w:eastAsia="es-ES_tradnl"/>
        </w:rPr>
      </w:pPr>
    </w:p>
    <w:p w14:paraId="624FB517" w14:textId="2A6208C0" w:rsidR="006051FC" w:rsidRDefault="00436494" w:rsidP="006051FC">
      <w:pPr>
        <w:pStyle w:val="Prrafodelista"/>
        <w:widowControl w:val="0"/>
        <w:numPr>
          <w:ilvl w:val="1"/>
          <w:numId w:val="7"/>
        </w:numPr>
        <w:tabs>
          <w:tab w:val="left" w:pos="461"/>
        </w:tabs>
        <w:autoSpaceDE w:val="0"/>
        <w:autoSpaceDN w:val="0"/>
        <w:ind w:right="113"/>
        <w:jc w:val="both"/>
        <w:rPr>
          <w:sz w:val="22"/>
          <w:szCs w:val="22"/>
        </w:rPr>
      </w:pPr>
      <w:r w:rsidRPr="006051FC">
        <w:rPr>
          <w:sz w:val="22"/>
          <w:szCs w:val="22"/>
        </w:rPr>
        <w:t>Que,</w:t>
      </w:r>
      <w:r w:rsidRPr="006051FC">
        <w:rPr>
          <w:spacing w:val="1"/>
          <w:sz w:val="22"/>
          <w:szCs w:val="22"/>
        </w:rPr>
        <w:t xml:space="preserve"> </w:t>
      </w:r>
      <w:r w:rsidRPr="006051FC">
        <w:rPr>
          <w:sz w:val="22"/>
          <w:szCs w:val="22"/>
        </w:rPr>
        <w:t>es</w:t>
      </w:r>
      <w:r w:rsidRPr="006051FC">
        <w:rPr>
          <w:spacing w:val="1"/>
          <w:sz w:val="22"/>
          <w:szCs w:val="22"/>
        </w:rPr>
        <w:t xml:space="preserve"> </w:t>
      </w:r>
      <w:r w:rsidRPr="006051FC">
        <w:rPr>
          <w:sz w:val="22"/>
          <w:szCs w:val="22"/>
        </w:rPr>
        <w:t>necesario</w:t>
      </w:r>
      <w:r w:rsidRPr="006051FC">
        <w:rPr>
          <w:spacing w:val="1"/>
          <w:sz w:val="22"/>
          <w:szCs w:val="22"/>
        </w:rPr>
        <w:t xml:space="preserve"> </w:t>
      </w:r>
      <w:r w:rsidRPr="006051FC">
        <w:rPr>
          <w:sz w:val="22"/>
          <w:szCs w:val="22"/>
        </w:rPr>
        <w:t>que</w:t>
      </w:r>
      <w:r w:rsidRPr="006051FC">
        <w:rPr>
          <w:spacing w:val="1"/>
          <w:sz w:val="22"/>
          <w:szCs w:val="22"/>
        </w:rPr>
        <w:t xml:space="preserve"> </w:t>
      </w:r>
      <w:r w:rsidR="00EF7080">
        <w:rPr>
          <w:sz w:val="22"/>
          <w:szCs w:val="22"/>
        </w:rPr>
        <w:t>con el</w:t>
      </w:r>
      <w:r w:rsidRPr="006051FC">
        <w:rPr>
          <w:spacing w:val="1"/>
          <w:sz w:val="22"/>
          <w:szCs w:val="22"/>
        </w:rPr>
        <w:t xml:space="preserve"> </w:t>
      </w:r>
      <w:r w:rsidRPr="006051FC">
        <w:rPr>
          <w:sz w:val="22"/>
          <w:szCs w:val="22"/>
        </w:rPr>
        <w:t>especialista</w:t>
      </w:r>
      <w:r w:rsidRPr="006051FC">
        <w:rPr>
          <w:spacing w:val="1"/>
          <w:sz w:val="22"/>
          <w:szCs w:val="22"/>
        </w:rPr>
        <w:t xml:space="preserve"> </w:t>
      </w:r>
      <w:r w:rsidRPr="006051FC">
        <w:rPr>
          <w:sz w:val="22"/>
          <w:szCs w:val="22"/>
        </w:rPr>
        <w:t>NEXUS</w:t>
      </w:r>
      <w:r w:rsidRPr="006051FC">
        <w:rPr>
          <w:spacing w:val="1"/>
          <w:sz w:val="22"/>
          <w:szCs w:val="22"/>
        </w:rPr>
        <w:t xml:space="preserve"> </w:t>
      </w:r>
      <w:r w:rsidRPr="006051FC">
        <w:rPr>
          <w:sz w:val="22"/>
          <w:szCs w:val="22"/>
        </w:rPr>
        <w:t>de</w:t>
      </w:r>
      <w:r w:rsidRPr="006051FC">
        <w:rPr>
          <w:spacing w:val="1"/>
          <w:sz w:val="22"/>
          <w:szCs w:val="22"/>
        </w:rPr>
        <w:t xml:space="preserve"> </w:t>
      </w:r>
      <w:r w:rsidRPr="006051FC">
        <w:rPr>
          <w:sz w:val="22"/>
          <w:szCs w:val="22"/>
        </w:rPr>
        <w:t>la</w:t>
      </w:r>
      <w:r w:rsidRPr="006051FC">
        <w:rPr>
          <w:spacing w:val="1"/>
          <w:sz w:val="22"/>
          <w:szCs w:val="22"/>
        </w:rPr>
        <w:t xml:space="preserve"> </w:t>
      </w:r>
      <w:r w:rsidRPr="006051FC">
        <w:rPr>
          <w:sz w:val="22"/>
          <w:szCs w:val="22"/>
        </w:rPr>
        <w:t>UGEL</w:t>
      </w:r>
      <w:r w:rsidRPr="006051FC">
        <w:rPr>
          <w:spacing w:val="1"/>
          <w:sz w:val="22"/>
          <w:szCs w:val="22"/>
        </w:rPr>
        <w:t xml:space="preserve"> </w:t>
      </w:r>
      <w:r w:rsidRPr="006051FC">
        <w:rPr>
          <w:sz w:val="22"/>
          <w:szCs w:val="22"/>
        </w:rPr>
        <w:t>Huaytará,</w:t>
      </w:r>
      <w:r w:rsidRPr="006051FC">
        <w:rPr>
          <w:spacing w:val="1"/>
          <w:sz w:val="22"/>
          <w:szCs w:val="22"/>
        </w:rPr>
        <w:t xml:space="preserve"> </w:t>
      </w:r>
      <w:r w:rsidR="000C43A9">
        <w:rPr>
          <w:sz w:val="22"/>
          <w:szCs w:val="22"/>
        </w:rPr>
        <w:t>se realizaron</w:t>
      </w:r>
      <w:r w:rsidRPr="006051FC">
        <w:rPr>
          <w:spacing w:val="1"/>
          <w:sz w:val="22"/>
          <w:szCs w:val="22"/>
        </w:rPr>
        <w:t xml:space="preserve"> </w:t>
      </w:r>
      <w:r w:rsidRPr="006051FC">
        <w:rPr>
          <w:sz w:val="22"/>
          <w:szCs w:val="22"/>
        </w:rPr>
        <w:t>las</w:t>
      </w:r>
      <w:r w:rsidRPr="006051FC">
        <w:rPr>
          <w:spacing w:val="1"/>
          <w:sz w:val="22"/>
          <w:szCs w:val="22"/>
        </w:rPr>
        <w:t xml:space="preserve"> </w:t>
      </w:r>
      <w:r w:rsidRPr="006051FC">
        <w:rPr>
          <w:sz w:val="22"/>
          <w:szCs w:val="22"/>
        </w:rPr>
        <w:t xml:space="preserve">coordinaciones necesarias </w:t>
      </w:r>
      <w:r w:rsidR="00EF7080">
        <w:rPr>
          <w:sz w:val="22"/>
          <w:szCs w:val="22"/>
        </w:rPr>
        <w:t>y</w:t>
      </w:r>
      <w:r w:rsidR="000C43A9">
        <w:rPr>
          <w:sz w:val="22"/>
          <w:szCs w:val="22"/>
        </w:rPr>
        <w:t xml:space="preserve"> </w:t>
      </w:r>
      <w:r w:rsidR="00EF7080">
        <w:rPr>
          <w:sz w:val="22"/>
          <w:szCs w:val="22"/>
        </w:rPr>
        <w:t xml:space="preserve">también con el residente </w:t>
      </w:r>
      <w:r w:rsidR="000C43A9">
        <w:rPr>
          <w:sz w:val="22"/>
          <w:szCs w:val="22"/>
        </w:rPr>
        <w:t xml:space="preserve">de </w:t>
      </w:r>
      <w:r w:rsidR="00EF7080">
        <w:rPr>
          <w:sz w:val="22"/>
          <w:szCs w:val="22"/>
        </w:rPr>
        <w:t xml:space="preserve">SIGA – del MINEDU </w:t>
      </w:r>
      <w:r w:rsidRPr="006051FC">
        <w:rPr>
          <w:sz w:val="22"/>
          <w:szCs w:val="22"/>
        </w:rPr>
        <w:t xml:space="preserve"> o lo que corresponda para que se actualice la data</w:t>
      </w:r>
      <w:r w:rsidRPr="006051FC">
        <w:rPr>
          <w:spacing w:val="1"/>
          <w:sz w:val="22"/>
          <w:szCs w:val="22"/>
        </w:rPr>
        <w:t xml:space="preserve"> </w:t>
      </w:r>
      <w:r w:rsidRPr="006051FC">
        <w:rPr>
          <w:sz w:val="22"/>
          <w:szCs w:val="22"/>
        </w:rPr>
        <w:t>de los PRONOEI y se visualice en el sistema los 40 PRONOEI activos.</w:t>
      </w:r>
    </w:p>
    <w:p w14:paraId="6E741568" w14:textId="77777777" w:rsidR="00EF7080" w:rsidRPr="00EF7080" w:rsidRDefault="00EF7080" w:rsidP="00EF7080">
      <w:pPr>
        <w:pStyle w:val="Prrafodelista"/>
        <w:widowControl w:val="0"/>
        <w:tabs>
          <w:tab w:val="left" w:pos="461"/>
        </w:tabs>
        <w:autoSpaceDE w:val="0"/>
        <w:autoSpaceDN w:val="0"/>
        <w:ind w:left="360" w:right="113"/>
        <w:jc w:val="both"/>
        <w:rPr>
          <w:sz w:val="22"/>
          <w:szCs w:val="22"/>
        </w:rPr>
      </w:pPr>
    </w:p>
    <w:p w14:paraId="52C050C1" w14:textId="289CB220" w:rsidR="00436494" w:rsidRDefault="00436494" w:rsidP="006051FC">
      <w:pPr>
        <w:pStyle w:val="Prrafodelista"/>
        <w:widowControl w:val="0"/>
        <w:numPr>
          <w:ilvl w:val="1"/>
          <w:numId w:val="7"/>
        </w:numPr>
        <w:tabs>
          <w:tab w:val="left" w:pos="461"/>
        </w:tabs>
        <w:autoSpaceDE w:val="0"/>
        <w:autoSpaceDN w:val="0"/>
        <w:ind w:right="113"/>
        <w:jc w:val="both"/>
        <w:rPr>
          <w:sz w:val="22"/>
          <w:szCs w:val="22"/>
        </w:rPr>
      </w:pPr>
      <w:r w:rsidRPr="006051FC">
        <w:rPr>
          <w:sz w:val="22"/>
          <w:szCs w:val="22"/>
        </w:rPr>
        <w:t>Que,</w:t>
      </w:r>
      <w:r w:rsidRPr="006051FC">
        <w:rPr>
          <w:spacing w:val="1"/>
          <w:sz w:val="22"/>
          <w:szCs w:val="22"/>
        </w:rPr>
        <w:t xml:space="preserve"> </w:t>
      </w:r>
      <w:proofErr w:type="spellStart"/>
      <w:r w:rsidR="00EF7080">
        <w:rPr>
          <w:sz w:val="22"/>
          <w:szCs w:val="22"/>
        </w:rPr>
        <w:t>seria</w:t>
      </w:r>
      <w:proofErr w:type="spellEnd"/>
      <w:r w:rsidR="00EF7080">
        <w:rPr>
          <w:sz w:val="22"/>
          <w:szCs w:val="22"/>
        </w:rPr>
        <w:t xml:space="preserve"> necesario la modificación del Tarifario para </w:t>
      </w:r>
      <w:r w:rsidRPr="006051FC">
        <w:rPr>
          <w:spacing w:val="1"/>
          <w:sz w:val="22"/>
          <w:szCs w:val="22"/>
        </w:rPr>
        <w:t xml:space="preserve"> </w:t>
      </w:r>
      <w:r w:rsidRPr="006051FC">
        <w:rPr>
          <w:sz w:val="22"/>
          <w:szCs w:val="22"/>
        </w:rPr>
        <w:t>asignar</w:t>
      </w:r>
      <w:r w:rsidRPr="006051FC">
        <w:rPr>
          <w:spacing w:val="1"/>
          <w:sz w:val="22"/>
          <w:szCs w:val="22"/>
        </w:rPr>
        <w:t xml:space="preserve"> </w:t>
      </w:r>
      <w:r w:rsidR="000C43A9">
        <w:rPr>
          <w:sz w:val="22"/>
          <w:szCs w:val="22"/>
        </w:rPr>
        <w:t>un monto a los PRONOEI que tienen AC.PED valor de cero (</w:t>
      </w:r>
      <w:r w:rsidR="00E537A9">
        <w:rPr>
          <w:sz w:val="22"/>
          <w:szCs w:val="22"/>
        </w:rPr>
        <w:t>00</w:t>
      </w:r>
      <w:r w:rsidR="000C43A9">
        <w:rPr>
          <w:sz w:val="22"/>
          <w:szCs w:val="22"/>
        </w:rPr>
        <w:t>)</w:t>
      </w:r>
      <w:r w:rsidR="00E537A9">
        <w:rPr>
          <w:sz w:val="22"/>
          <w:szCs w:val="22"/>
        </w:rPr>
        <w:t xml:space="preserve"> que se le ha dado por cercanía y</w:t>
      </w:r>
      <w:r w:rsidRPr="006051FC">
        <w:rPr>
          <w:sz w:val="22"/>
          <w:szCs w:val="22"/>
        </w:rPr>
        <w:t xml:space="preserve"> se visualice los montos asignados para que</w:t>
      </w:r>
      <w:r w:rsidR="00E537A9">
        <w:rPr>
          <w:sz w:val="22"/>
          <w:szCs w:val="22"/>
        </w:rPr>
        <w:t xml:space="preserve"> en</w:t>
      </w:r>
      <w:r w:rsidRPr="006051FC">
        <w:rPr>
          <w:sz w:val="22"/>
          <w:szCs w:val="22"/>
        </w:rPr>
        <w:t xml:space="preserve"> el sistema los reconozca como</w:t>
      </w:r>
      <w:r w:rsidRPr="006051FC">
        <w:rPr>
          <w:spacing w:val="1"/>
          <w:sz w:val="22"/>
          <w:szCs w:val="22"/>
        </w:rPr>
        <w:t xml:space="preserve"> </w:t>
      </w:r>
      <w:r w:rsidRPr="006051FC">
        <w:rPr>
          <w:sz w:val="22"/>
          <w:szCs w:val="22"/>
        </w:rPr>
        <w:t>válidos,</w:t>
      </w:r>
      <w:r w:rsidRPr="006051FC">
        <w:rPr>
          <w:spacing w:val="1"/>
          <w:sz w:val="22"/>
          <w:szCs w:val="22"/>
        </w:rPr>
        <w:t xml:space="preserve"> </w:t>
      </w:r>
      <w:r w:rsidRPr="006051FC">
        <w:rPr>
          <w:sz w:val="22"/>
          <w:szCs w:val="22"/>
        </w:rPr>
        <w:t>de</w:t>
      </w:r>
      <w:r w:rsidRPr="006051FC">
        <w:rPr>
          <w:spacing w:val="1"/>
          <w:sz w:val="22"/>
          <w:szCs w:val="22"/>
        </w:rPr>
        <w:t xml:space="preserve"> </w:t>
      </w:r>
      <w:r w:rsidRPr="006051FC">
        <w:rPr>
          <w:sz w:val="22"/>
          <w:szCs w:val="22"/>
        </w:rPr>
        <w:t>lo</w:t>
      </w:r>
      <w:r w:rsidRPr="006051FC">
        <w:rPr>
          <w:spacing w:val="1"/>
          <w:sz w:val="22"/>
          <w:szCs w:val="22"/>
        </w:rPr>
        <w:t xml:space="preserve"> </w:t>
      </w:r>
      <w:r w:rsidRPr="006051FC">
        <w:rPr>
          <w:sz w:val="22"/>
          <w:szCs w:val="22"/>
        </w:rPr>
        <w:t>contrario,</w:t>
      </w:r>
      <w:r w:rsidRPr="006051FC">
        <w:rPr>
          <w:spacing w:val="1"/>
          <w:sz w:val="22"/>
          <w:szCs w:val="22"/>
        </w:rPr>
        <w:t xml:space="preserve"> </w:t>
      </w:r>
      <w:r w:rsidRPr="006051FC">
        <w:rPr>
          <w:sz w:val="22"/>
          <w:szCs w:val="22"/>
        </w:rPr>
        <w:t>nuevamente</w:t>
      </w:r>
      <w:r w:rsidRPr="006051FC">
        <w:rPr>
          <w:spacing w:val="1"/>
          <w:sz w:val="22"/>
          <w:szCs w:val="22"/>
        </w:rPr>
        <w:t xml:space="preserve"> </w:t>
      </w:r>
      <w:r w:rsidRPr="006051FC">
        <w:rPr>
          <w:sz w:val="22"/>
          <w:szCs w:val="22"/>
        </w:rPr>
        <w:t>figurará</w:t>
      </w:r>
      <w:r w:rsidRPr="006051FC">
        <w:rPr>
          <w:spacing w:val="1"/>
          <w:sz w:val="22"/>
          <w:szCs w:val="22"/>
        </w:rPr>
        <w:t xml:space="preserve"> </w:t>
      </w:r>
      <w:r w:rsidRPr="006051FC">
        <w:rPr>
          <w:sz w:val="22"/>
          <w:szCs w:val="22"/>
        </w:rPr>
        <w:t>en</w:t>
      </w:r>
      <w:r w:rsidRPr="006051FC">
        <w:rPr>
          <w:spacing w:val="1"/>
          <w:sz w:val="22"/>
          <w:szCs w:val="22"/>
        </w:rPr>
        <w:t xml:space="preserve"> </w:t>
      </w:r>
      <w:r w:rsidRPr="006051FC">
        <w:rPr>
          <w:sz w:val="22"/>
          <w:szCs w:val="22"/>
        </w:rPr>
        <w:t>CERO</w:t>
      </w:r>
      <w:r w:rsidRPr="006051FC">
        <w:rPr>
          <w:spacing w:val="1"/>
          <w:sz w:val="22"/>
          <w:szCs w:val="22"/>
        </w:rPr>
        <w:t xml:space="preserve"> </w:t>
      </w:r>
      <w:r w:rsidRPr="006051FC">
        <w:rPr>
          <w:sz w:val="22"/>
          <w:szCs w:val="22"/>
        </w:rPr>
        <w:t>SOLES</w:t>
      </w:r>
      <w:r w:rsidRPr="006051FC">
        <w:rPr>
          <w:spacing w:val="1"/>
          <w:sz w:val="22"/>
          <w:szCs w:val="22"/>
        </w:rPr>
        <w:t xml:space="preserve"> </w:t>
      </w:r>
      <w:r w:rsidRPr="006051FC">
        <w:rPr>
          <w:sz w:val="22"/>
          <w:szCs w:val="22"/>
        </w:rPr>
        <w:t>y</w:t>
      </w:r>
      <w:r w:rsidRPr="006051FC">
        <w:rPr>
          <w:spacing w:val="1"/>
          <w:sz w:val="22"/>
          <w:szCs w:val="22"/>
        </w:rPr>
        <w:t xml:space="preserve"> </w:t>
      </w:r>
      <w:r w:rsidRPr="006051FC">
        <w:rPr>
          <w:sz w:val="22"/>
          <w:szCs w:val="22"/>
        </w:rPr>
        <w:t>seguiremos</w:t>
      </w:r>
      <w:r w:rsidRPr="006051FC">
        <w:rPr>
          <w:spacing w:val="1"/>
          <w:sz w:val="22"/>
          <w:szCs w:val="22"/>
        </w:rPr>
        <w:t xml:space="preserve"> </w:t>
      </w:r>
      <w:r w:rsidRPr="006051FC">
        <w:rPr>
          <w:sz w:val="22"/>
          <w:szCs w:val="22"/>
        </w:rPr>
        <w:t>con</w:t>
      </w:r>
      <w:r w:rsidRPr="006051FC">
        <w:rPr>
          <w:spacing w:val="1"/>
          <w:sz w:val="22"/>
          <w:szCs w:val="22"/>
        </w:rPr>
        <w:t xml:space="preserve"> </w:t>
      </w:r>
      <w:r w:rsidRPr="006051FC">
        <w:rPr>
          <w:sz w:val="22"/>
          <w:szCs w:val="22"/>
        </w:rPr>
        <w:t>un</w:t>
      </w:r>
      <w:r w:rsidRPr="006051FC">
        <w:rPr>
          <w:spacing w:val="1"/>
          <w:sz w:val="22"/>
          <w:szCs w:val="22"/>
        </w:rPr>
        <w:t xml:space="preserve"> </w:t>
      </w:r>
      <w:r w:rsidRPr="006051FC">
        <w:rPr>
          <w:sz w:val="22"/>
          <w:szCs w:val="22"/>
        </w:rPr>
        <w:t>porcentaje bajo en cumplimiento del compromiso</w:t>
      </w:r>
      <w:r w:rsidR="00E402B9">
        <w:rPr>
          <w:sz w:val="22"/>
          <w:szCs w:val="22"/>
        </w:rPr>
        <w:t xml:space="preserve"> , la sugerencia del encargado especialista fue de un monto de quinca nuevos soles (15)</w:t>
      </w:r>
      <w:r w:rsidRPr="006051FC">
        <w:rPr>
          <w:sz w:val="22"/>
          <w:szCs w:val="22"/>
        </w:rPr>
        <w:t>.</w:t>
      </w:r>
    </w:p>
    <w:p w14:paraId="0858AD06" w14:textId="77777777" w:rsidR="00E402B9" w:rsidRPr="00E402B9" w:rsidRDefault="00E402B9" w:rsidP="00E402B9">
      <w:pPr>
        <w:pStyle w:val="Prrafodelista"/>
        <w:rPr>
          <w:sz w:val="22"/>
          <w:szCs w:val="22"/>
        </w:rPr>
      </w:pPr>
    </w:p>
    <w:p w14:paraId="037DB36A" w14:textId="1C81808E" w:rsidR="00E402B9" w:rsidRPr="00EB44A2" w:rsidRDefault="00EB44A2" w:rsidP="006051FC">
      <w:pPr>
        <w:pStyle w:val="Prrafodelista"/>
        <w:widowControl w:val="0"/>
        <w:numPr>
          <w:ilvl w:val="1"/>
          <w:numId w:val="7"/>
        </w:numPr>
        <w:tabs>
          <w:tab w:val="left" w:pos="461"/>
        </w:tabs>
        <w:autoSpaceDE w:val="0"/>
        <w:autoSpaceDN w:val="0"/>
        <w:ind w:right="11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Que ,se sugiere  modificar la cantidad de salidas de las Coordinadoras a 10 salidas por mes con previa evaluación al monto total del presupuesto asignado al </w:t>
      </w:r>
      <w:r w:rsidRPr="00EB44A2">
        <w:rPr>
          <w:rFonts w:eastAsia="Malgun Gothic"/>
          <w:b/>
          <w:bCs/>
          <w:sz w:val="22"/>
          <w:szCs w:val="22"/>
        </w:rPr>
        <w:t xml:space="preserve">Tarifario para el Traslado de las Coordinadoras de </w:t>
      </w:r>
      <w:r w:rsidR="00E537A9" w:rsidRPr="00EB44A2">
        <w:rPr>
          <w:rFonts w:eastAsia="Malgun Gothic"/>
          <w:b/>
          <w:bCs/>
          <w:sz w:val="22"/>
          <w:szCs w:val="22"/>
        </w:rPr>
        <w:t>PRONOEI</w:t>
      </w:r>
      <w:r w:rsidR="00E537A9">
        <w:rPr>
          <w:rFonts w:eastAsia="Malgun Gothic"/>
          <w:b/>
          <w:bCs/>
          <w:sz w:val="22"/>
          <w:szCs w:val="22"/>
        </w:rPr>
        <w:t xml:space="preserve"> , </w:t>
      </w:r>
      <w:r w:rsidRPr="00EB44A2">
        <w:rPr>
          <w:rFonts w:eastAsia="Malgun Gothic"/>
          <w:sz w:val="22"/>
          <w:szCs w:val="22"/>
        </w:rPr>
        <w:t>para así</w:t>
      </w:r>
      <w:r>
        <w:rPr>
          <w:rFonts w:eastAsia="Malgun Gothic"/>
          <w:sz w:val="22"/>
          <w:szCs w:val="22"/>
        </w:rPr>
        <w:t xml:space="preserve"> lograr el cumplimiento del compromiso de desempeño hasta el fin de año.</w:t>
      </w:r>
      <w:r w:rsidRPr="00EB44A2">
        <w:rPr>
          <w:rFonts w:eastAsia="Malgun Gothic"/>
          <w:sz w:val="22"/>
          <w:szCs w:val="22"/>
        </w:rPr>
        <w:t xml:space="preserve"> </w:t>
      </w:r>
    </w:p>
    <w:p w14:paraId="541B0F6F" w14:textId="77777777" w:rsidR="00436494" w:rsidRPr="006051FC" w:rsidRDefault="00436494" w:rsidP="00EF7080">
      <w:pPr>
        <w:pStyle w:val="Lista2"/>
        <w:spacing w:after="0" w:line="240" w:lineRule="auto"/>
        <w:ind w:left="644" w:firstLine="0"/>
        <w:jc w:val="both"/>
        <w:rPr>
          <w:rFonts w:ascii="Times New Roman" w:hAnsi="Times New Roman" w:cs="Times New Roman"/>
          <w:lang w:eastAsia="es-ES_tradnl"/>
        </w:rPr>
      </w:pPr>
    </w:p>
    <w:p w14:paraId="01E65614" w14:textId="663ACAD4" w:rsidR="00436494" w:rsidRDefault="00436494" w:rsidP="00436494">
      <w:pPr>
        <w:pStyle w:val="List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lang w:val="es-ES" w:eastAsia="es-ES"/>
        </w:rPr>
      </w:pPr>
      <w:r w:rsidRPr="00826018">
        <w:rPr>
          <w:rFonts w:ascii="Times New Roman" w:hAnsi="Times New Roman" w:cs="Times New Roman"/>
          <w:b/>
          <w:bCs/>
          <w:lang w:val="es-ES" w:eastAsia="es-ES"/>
        </w:rPr>
        <w:t>RECOMENDACIONES:</w:t>
      </w:r>
    </w:p>
    <w:p w14:paraId="788422F2" w14:textId="77777777" w:rsidR="00EF7080" w:rsidRPr="00826018" w:rsidRDefault="00EF7080" w:rsidP="00EF7080">
      <w:pPr>
        <w:pStyle w:val="Lista"/>
        <w:spacing w:after="0" w:line="240" w:lineRule="auto"/>
        <w:ind w:firstLine="0"/>
        <w:jc w:val="both"/>
        <w:rPr>
          <w:rFonts w:ascii="Times New Roman" w:hAnsi="Times New Roman" w:cs="Times New Roman"/>
          <w:b/>
          <w:bCs/>
          <w:lang w:val="es-ES" w:eastAsia="es-ES"/>
        </w:rPr>
      </w:pPr>
    </w:p>
    <w:p w14:paraId="7C80F5AF" w14:textId="77777777" w:rsidR="00436494" w:rsidRPr="00826018" w:rsidRDefault="00436494" w:rsidP="00436494">
      <w:pPr>
        <w:pStyle w:val="Lista"/>
        <w:spacing w:after="0" w:line="240" w:lineRule="auto"/>
        <w:ind w:firstLine="0"/>
        <w:jc w:val="both"/>
        <w:rPr>
          <w:rFonts w:ascii="Times New Roman" w:hAnsi="Times New Roman" w:cs="Times New Roman"/>
          <w:bCs/>
          <w:lang w:val="es-ES" w:eastAsia="es-ES"/>
        </w:rPr>
      </w:pPr>
      <w:r w:rsidRPr="00826018">
        <w:rPr>
          <w:rFonts w:ascii="Times New Roman" w:hAnsi="Times New Roman" w:cs="Times New Roman"/>
          <w:bCs/>
          <w:lang w:val="es-ES" w:eastAsia="es-ES"/>
        </w:rPr>
        <w:t>4.1</w:t>
      </w:r>
      <w:r w:rsidRPr="00826018">
        <w:rPr>
          <w:rFonts w:ascii="Times New Roman" w:hAnsi="Times New Roman" w:cs="Times New Roman"/>
          <w:b/>
          <w:bCs/>
          <w:lang w:val="es-ES" w:eastAsia="es-ES"/>
        </w:rPr>
        <w:t xml:space="preserve"> </w:t>
      </w:r>
      <w:r w:rsidRPr="00826018">
        <w:rPr>
          <w:rFonts w:ascii="Times New Roman" w:hAnsi="Times New Roman" w:cs="Times New Roman"/>
          <w:bCs/>
          <w:lang w:val="es-ES" w:eastAsia="es-ES"/>
        </w:rPr>
        <w:t>Derivar a DIRECCIÓN para su conocimiento y acciones que corresponda.</w:t>
      </w:r>
    </w:p>
    <w:p w14:paraId="7A5E3229" w14:textId="77777777" w:rsidR="00436494" w:rsidRPr="00826018" w:rsidRDefault="00436494" w:rsidP="00436494">
      <w:pPr>
        <w:pStyle w:val="Lista"/>
        <w:spacing w:after="0" w:line="240" w:lineRule="auto"/>
        <w:ind w:firstLine="0"/>
        <w:jc w:val="both"/>
        <w:rPr>
          <w:rFonts w:ascii="Times New Roman" w:hAnsi="Times New Roman" w:cs="Times New Roman"/>
          <w:bCs/>
          <w:lang w:val="es-ES" w:eastAsia="es-ES"/>
        </w:rPr>
      </w:pPr>
      <w:r w:rsidRPr="00826018">
        <w:rPr>
          <w:rFonts w:ascii="Times New Roman" w:hAnsi="Times New Roman" w:cs="Times New Roman"/>
          <w:bCs/>
          <w:lang w:val="es-ES" w:eastAsia="es-ES"/>
        </w:rPr>
        <w:t>4.2 Derivar AGA para su conocimiento y acciones que corresponda.</w:t>
      </w:r>
    </w:p>
    <w:p w14:paraId="0AB73BEB" w14:textId="77777777" w:rsidR="00436494" w:rsidRPr="00826018" w:rsidRDefault="00436494" w:rsidP="00436494">
      <w:pPr>
        <w:pStyle w:val="Lista"/>
        <w:spacing w:after="0" w:line="240" w:lineRule="auto"/>
        <w:ind w:firstLine="0"/>
        <w:jc w:val="both"/>
        <w:rPr>
          <w:rFonts w:ascii="Times New Roman" w:hAnsi="Times New Roman" w:cs="Times New Roman"/>
          <w:b/>
          <w:bCs/>
          <w:lang w:val="es-ES" w:eastAsia="es-ES"/>
        </w:rPr>
      </w:pPr>
      <w:r w:rsidRPr="00826018">
        <w:rPr>
          <w:rFonts w:ascii="Times New Roman" w:hAnsi="Times New Roman" w:cs="Times New Roman"/>
          <w:bCs/>
          <w:lang w:val="es-ES" w:eastAsia="es-ES"/>
        </w:rPr>
        <w:t>4.3 Derivar AGI y a la vez para la oficina del señor financista para su respectivo conocimiento</w:t>
      </w:r>
    </w:p>
    <w:p w14:paraId="4F67185D" w14:textId="53D03EAE" w:rsidR="00436494" w:rsidRPr="00826018" w:rsidRDefault="00436494" w:rsidP="000C43A9">
      <w:pPr>
        <w:pStyle w:val="Lista2"/>
        <w:spacing w:after="0" w:line="240" w:lineRule="auto"/>
        <w:ind w:left="360" w:firstLine="0"/>
        <w:jc w:val="both"/>
        <w:rPr>
          <w:rFonts w:ascii="Times New Roman" w:hAnsi="Times New Roman" w:cs="Times New Roman"/>
          <w:lang w:val="es-ES" w:eastAsia="es-ES"/>
        </w:rPr>
      </w:pPr>
      <w:r w:rsidRPr="00826018">
        <w:rPr>
          <w:rFonts w:ascii="Times New Roman" w:hAnsi="Times New Roman" w:cs="Times New Roman"/>
          <w:lang w:val="es-ES" w:eastAsia="es-ES"/>
        </w:rPr>
        <w:t xml:space="preserve">      </w:t>
      </w:r>
    </w:p>
    <w:p w14:paraId="411E8512" w14:textId="5DCD392D" w:rsidR="00436494" w:rsidRDefault="00436494" w:rsidP="00436494">
      <w:pPr>
        <w:pStyle w:val="Lista2"/>
        <w:spacing w:after="0" w:line="240" w:lineRule="auto"/>
        <w:ind w:left="360" w:firstLine="0"/>
        <w:jc w:val="both"/>
        <w:rPr>
          <w:rFonts w:ascii="Times New Roman" w:hAnsi="Times New Roman" w:cs="Times New Roman"/>
          <w:lang w:val="es-ES" w:eastAsia="es-ES"/>
        </w:rPr>
      </w:pPr>
      <w:r w:rsidRPr="00826018">
        <w:rPr>
          <w:rFonts w:ascii="Times New Roman" w:hAnsi="Times New Roman" w:cs="Times New Roman"/>
          <w:lang w:val="es-ES" w:eastAsia="es-ES"/>
        </w:rPr>
        <w:t>Es todo cuanto informo para conocimiento y acciones que correspondan.</w:t>
      </w:r>
    </w:p>
    <w:p w14:paraId="25175EF2" w14:textId="77777777" w:rsidR="000C43A9" w:rsidRPr="00826018" w:rsidRDefault="000C43A9" w:rsidP="00436494">
      <w:pPr>
        <w:pStyle w:val="Lista2"/>
        <w:spacing w:after="0" w:line="240" w:lineRule="auto"/>
        <w:ind w:left="360" w:firstLine="0"/>
        <w:jc w:val="both"/>
        <w:rPr>
          <w:rFonts w:ascii="Times New Roman" w:hAnsi="Times New Roman" w:cs="Times New Roman"/>
          <w:lang w:val="es-ES" w:eastAsia="es-ES"/>
        </w:rPr>
      </w:pPr>
    </w:p>
    <w:p w14:paraId="4AE3E2D9" w14:textId="77777777" w:rsidR="00436494" w:rsidRPr="00826018" w:rsidRDefault="00436494" w:rsidP="00436494">
      <w:pPr>
        <w:pStyle w:val="Lista2"/>
        <w:spacing w:after="0" w:line="240" w:lineRule="auto"/>
        <w:ind w:left="360" w:firstLine="0"/>
        <w:jc w:val="both"/>
        <w:rPr>
          <w:rFonts w:ascii="Times New Roman" w:hAnsi="Times New Roman" w:cs="Times New Roman"/>
          <w:lang w:val="es-ES" w:eastAsia="es-ES"/>
        </w:rPr>
      </w:pPr>
      <w:r w:rsidRPr="00826018">
        <w:rPr>
          <w:rFonts w:ascii="Times New Roman" w:hAnsi="Times New Roman" w:cs="Times New Roman"/>
          <w:lang w:val="es-ES" w:eastAsia="es-ES"/>
        </w:rPr>
        <w:t xml:space="preserve">                                                                                   Atentamente,</w:t>
      </w:r>
    </w:p>
    <w:p w14:paraId="4AEB7BD3" w14:textId="35067556" w:rsidR="00436494" w:rsidRPr="000C43A9" w:rsidRDefault="000C43A9" w:rsidP="000C43A9">
      <w:pPr>
        <w:spacing w:after="0" w:line="240" w:lineRule="auto"/>
        <w:jc w:val="center"/>
        <w:rPr>
          <w:rFonts w:ascii="Calibri" w:eastAsia="Calibri" w:hAnsi="Calibri" w:cs="Times New Roman"/>
          <w:noProof/>
          <w:lang w:val="es-ES"/>
        </w:rPr>
      </w:pPr>
      <w:r>
        <w:rPr>
          <w:noProof/>
        </w:rPr>
        <w:drawing>
          <wp:inline distT="0" distB="0" distL="0" distR="0" wp14:anchorId="2D7B9F22" wp14:editId="7A94AEE5">
            <wp:extent cx="1929130" cy="637563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514" t="11542" r="9420" b="7608"/>
                    <a:stretch/>
                  </pic:blipFill>
                  <pic:spPr bwMode="auto">
                    <a:xfrm>
                      <a:off x="0" y="0"/>
                      <a:ext cx="1974074" cy="652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6FA37FA" w14:textId="77777777" w:rsidR="00436494" w:rsidRPr="006020E9" w:rsidRDefault="00436494" w:rsidP="00436494">
      <w:pPr>
        <w:pStyle w:val="Lista"/>
        <w:spacing w:after="0" w:line="240" w:lineRule="auto"/>
        <w:rPr>
          <w:sz w:val="18"/>
          <w:szCs w:val="18"/>
          <w:lang w:eastAsia="es-ES_tradnl"/>
        </w:rPr>
      </w:pPr>
      <w:r>
        <w:rPr>
          <w:sz w:val="18"/>
          <w:szCs w:val="18"/>
          <w:lang w:eastAsia="es-ES_tradnl"/>
        </w:rPr>
        <w:t>BQH/J.</w:t>
      </w:r>
      <w:r w:rsidRPr="006020E9">
        <w:rPr>
          <w:sz w:val="18"/>
          <w:szCs w:val="18"/>
          <w:lang w:eastAsia="es-ES_tradnl"/>
        </w:rPr>
        <w:t>AGP</w:t>
      </w:r>
    </w:p>
    <w:p w14:paraId="084241FF" w14:textId="77777777" w:rsidR="00436494" w:rsidRPr="006020E9" w:rsidRDefault="00436494" w:rsidP="00436494">
      <w:pPr>
        <w:pStyle w:val="Lista"/>
        <w:spacing w:after="0" w:line="240" w:lineRule="auto"/>
        <w:rPr>
          <w:sz w:val="18"/>
          <w:szCs w:val="18"/>
          <w:lang w:eastAsia="es-ES_tradnl"/>
        </w:rPr>
      </w:pPr>
      <w:r>
        <w:rPr>
          <w:sz w:val="18"/>
          <w:szCs w:val="18"/>
          <w:lang w:eastAsia="es-ES_tradnl"/>
        </w:rPr>
        <w:t>ACGP/EEI</w:t>
      </w:r>
    </w:p>
    <w:p w14:paraId="70EA94BF" w14:textId="77777777" w:rsidR="00436494" w:rsidRPr="006020E9" w:rsidRDefault="00436494" w:rsidP="00436494">
      <w:pPr>
        <w:pStyle w:val="Lista"/>
        <w:spacing w:after="0" w:line="240" w:lineRule="auto"/>
        <w:rPr>
          <w:sz w:val="18"/>
          <w:szCs w:val="18"/>
          <w:lang w:eastAsia="es-ES_tradnl"/>
        </w:rPr>
      </w:pPr>
    </w:p>
    <w:p w14:paraId="72595DAB" w14:textId="2220F4F7" w:rsidR="00436494" w:rsidRDefault="00436494" w:rsidP="00436494">
      <w:pPr>
        <w:pStyle w:val="Lista"/>
        <w:spacing w:after="0" w:line="240" w:lineRule="auto"/>
        <w:ind w:left="1068" w:hanging="708"/>
        <w:rPr>
          <w:b/>
          <w:bCs/>
          <w:sz w:val="18"/>
          <w:szCs w:val="18"/>
          <w:u w:val="single"/>
          <w:lang w:val="es-ES" w:eastAsia="es-ES_tradnl"/>
        </w:rPr>
      </w:pPr>
      <w:r>
        <w:rPr>
          <w:b/>
          <w:bCs/>
          <w:sz w:val="18"/>
          <w:szCs w:val="18"/>
          <w:u w:val="single"/>
          <w:lang w:val="es-ES" w:eastAsia="es-ES_tradnl"/>
        </w:rPr>
        <w:t xml:space="preserve">Documentos que se Adjuntan:   </w:t>
      </w:r>
      <w:r w:rsidR="00EF7080">
        <w:rPr>
          <w:b/>
          <w:bCs/>
          <w:sz w:val="18"/>
          <w:szCs w:val="18"/>
          <w:u w:val="single"/>
          <w:lang w:val="es-ES" w:eastAsia="es-ES_tradnl"/>
        </w:rPr>
        <w:t xml:space="preserve">RD Nº 640 – PLAN TARIFARIO </w:t>
      </w:r>
      <w:r w:rsidR="00471015">
        <w:rPr>
          <w:b/>
          <w:bCs/>
          <w:sz w:val="18"/>
          <w:szCs w:val="18"/>
          <w:u w:val="single"/>
          <w:lang w:val="es-ES" w:eastAsia="es-ES_tradnl"/>
        </w:rPr>
        <w:t>PARA EL TRASLADO DE LAS COORDINADORAS DE PRONOEI de la UGEL HUAYTARA.</w:t>
      </w:r>
    </w:p>
    <w:p w14:paraId="696B53BE" w14:textId="77777777" w:rsidR="00436494" w:rsidRDefault="00436494" w:rsidP="00436494">
      <w:pPr>
        <w:pStyle w:val="Lista"/>
        <w:spacing w:after="0" w:line="240" w:lineRule="auto"/>
        <w:ind w:left="1068" w:hanging="708"/>
        <w:rPr>
          <w:b/>
          <w:bCs/>
          <w:sz w:val="18"/>
          <w:szCs w:val="18"/>
          <w:u w:val="single"/>
          <w:lang w:val="es-ES" w:eastAsia="es-ES_tradnl"/>
        </w:rPr>
      </w:pPr>
    </w:p>
    <w:p w14:paraId="429C7CAA" w14:textId="27AE1E4D" w:rsidR="00436494" w:rsidRDefault="000C43A9" w:rsidP="00EF7080">
      <w:pPr>
        <w:pStyle w:val="Lista"/>
        <w:spacing w:after="0" w:line="240" w:lineRule="auto"/>
        <w:ind w:left="1068" w:hanging="708"/>
      </w:pPr>
      <w:hyperlink r:id="rId8" w:history="1">
        <w:r w:rsidR="00EF7080" w:rsidRPr="000C43A9">
          <w:rPr>
            <w:rStyle w:val="Hipervnculo"/>
          </w:rPr>
          <w:t>https://drive.google.com/drive/folders/1hswp3RZKJSGvcxvruR0BD_iUoq6ng3A2?usp=sharing</w:t>
        </w:r>
      </w:hyperlink>
    </w:p>
    <w:sectPr w:rsidR="00436494" w:rsidSect="00D63BED">
      <w:headerReference w:type="default" r:id="rId9"/>
      <w:footerReference w:type="default" r:id="rId10"/>
      <w:pgSz w:w="11906" w:h="16838"/>
      <w:pgMar w:top="1701" w:right="1418" w:bottom="144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AB6DCE" w14:textId="77777777" w:rsidR="008578C7" w:rsidRDefault="008578C7">
      <w:pPr>
        <w:spacing w:after="0" w:line="240" w:lineRule="auto"/>
      </w:pPr>
      <w:r>
        <w:separator/>
      </w:r>
    </w:p>
  </w:endnote>
  <w:endnote w:type="continuationSeparator" w:id="0">
    <w:p w14:paraId="7E84E3E7" w14:textId="77777777" w:rsidR="008578C7" w:rsidRDefault="00857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01E716" w14:textId="77777777" w:rsidR="008545B1" w:rsidRDefault="008578C7">
    <w:pPr>
      <w:pStyle w:val="Piedepgina"/>
    </w:pPr>
  </w:p>
  <w:p w14:paraId="770AF195" w14:textId="77777777" w:rsidR="008545B1" w:rsidRDefault="008578C7">
    <w:pPr>
      <w:pStyle w:val="Piedepgina"/>
    </w:pPr>
  </w:p>
  <w:p w14:paraId="79E2E2FA" w14:textId="77777777" w:rsidR="008545B1" w:rsidRDefault="008578C7">
    <w:pPr>
      <w:pStyle w:val="Piedepgina"/>
    </w:pPr>
  </w:p>
  <w:p w14:paraId="102A88C9" w14:textId="77777777" w:rsidR="008545B1" w:rsidRDefault="008578C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D65EDE" w14:textId="77777777" w:rsidR="008578C7" w:rsidRDefault="008578C7">
      <w:pPr>
        <w:spacing w:after="0" w:line="240" w:lineRule="auto"/>
      </w:pPr>
      <w:r>
        <w:separator/>
      </w:r>
    </w:p>
  </w:footnote>
  <w:footnote w:type="continuationSeparator" w:id="0">
    <w:p w14:paraId="1ED171B6" w14:textId="77777777" w:rsidR="008578C7" w:rsidRDefault="008578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10D7C6" w14:textId="77777777" w:rsidR="00D04E90" w:rsidRDefault="00187E1A" w:rsidP="003E2C6A">
    <w:pPr>
      <w:spacing w:after="200" w:line="276" w:lineRule="auto"/>
      <w:contextualSpacing/>
      <w:jc w:val="both"/>
      <w:rPr>
        <w:rFonts w:ascii="Calibri" w:eastAsia="Times New Roman" w:hAnsi="Calibri" w:cs="Times New Roman"/>
        <w:b/>
        <w:lang w:eastAsia="es-PE"/>
      </w:rPr>
    </w:pPr>
    <w:r w:rsidRPr="00B103D9">
      <w:rPr>
        <w:rFonts w:ascii="Calibri" w:eastAsia="Times New Roman" w:hAnsi="Calibri" w:cs="Times New Roman"/>
        <w:b/>
        <w:noProof/>
        <w:lang w:eastAsia="es-PE"/>
      </w:rPr>
      <w:drawing>
        <wp:inline distT="0" distB="0" distL="0" distR="0" wp14:anchorId="638D387B" wp14:editId="3BBCB44E">
          <wp:extent cx="5397500" cy="628650"/>
          <wp:effectExtent l="0" t="0" r="0" b="0"/>
          <wp:docPr id="847" name="Imagen 847" descr="C:\Users\LAPTOP-AGP\Downloads\Logo completo - copi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LAPTOP-AGP\Downloads\Logo completo - copia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3033" b="8765"/>
                  <a:stretch/>
                </pic:blipFill>
                <pic:spPr bwMode="auto">
                  <a:xfrm>
                    <a:off x="0" y="0"/>
                    <a:ext cx="5400040" cy="62894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2332A484" w14:textId="77777777" w:rsidR="00D04E90" w:rsidRPr="00D31087" w:rsidRDefault="00187E1A" w:rsidP="00641FB2">
    <w:pPr>
      <w:widowControl w:val="0"/>
      <w:spacing w:after="0" w:line="240" w:lineRule="auto"/>
      <w:jc w:val="center"/>
      <w:rPr>
        <w:b/>
        <w:bCs/>
        <w:i/>
        <w:iCs/>
      </w:rPr>
    </w:pPr>
    <w:r w:rsidRPr="00641FB2">
      <w:rPr>
        <w:b/>
        <w:bCs/>
        <w:i/>
        <w:iCs/>
      </w:rPr>
      <w:t>“Año del Fortalecimiento de la Soberanía Nacional”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F43189"/>
    <w:multiLevelType w:val="multilevel"/>
    <w:tmpl w:val="1DA23D22"/>
    <w:lvl w:ilvl="0">
      <w:start w:val="1"/>
      <w:numFmt w:val="upperRoman"/>
      <w:lvlText w:val="%1."/>
      <w:lvlJc w:val="left"/>
      <w:pPr>
        <w:ind w:left="2564" w:hanging="72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" w15:restartNumberingAfterBreak="0">
    <w:nsid w:val="1F1F29E6"/>
    <w:multiLevelType w:val="multilevel"/>
    <w:tmpl w:val="33CC972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3C5C6643"/>
    <w:multiLevelType w:val="multilevel"/>
    <w:tmpl w:val="D040B65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4E2B047F"/>
    <w:multiLevelType w:val="hybridMultilevel"/>
    <w:tmpl w:val="57781CDC"/>
    <w:lvl w:ilvl="0" w:tplc="7C7ACF72">
      <w:start w:val="2"/>
      <w:numFmt w:val="decimal"/>
      <w:lvlText w:val="%1"/>
      <w:lvlJc w:val="left"/>
      <w:pPr>
        <w:ind w:left="810" w:hanging="425"/>
      </w:pPr>
      <w:rPr>
        <w:rFonts w:hint="default"/>
        <w:lang w:val="es-ES" w:eastAsia="en-US" w:bidi="ar-SA"/>
      </w:rPr>
    </w:lvl>
    <w:lvl w:ilvl="1" w:tplc="F5181E96">
      <w:start w:val="1"/>
      <w:numFmt w:val="decimal"/>
      <w:lvlText w:val="%1.%2."/>
      <w:lvlJc w:val="left"/>
      <w:pPr>
        <w:ind w:left="810" w:hanging="425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s-ES" w:eastAsia="en-US" w:bidi="ar-SA"/>
      </w:rPr>
    </w:lvl>
    <w:lvl w:ilvl="2" w:tplc="C17AF4B0">
      <w:numFmt w:val="bullet"/>
      <w:lvlText w:val="•"/>
      <w:lvlJc w:val="left"/>
      <w:pPr>
        <w:ind w:left="2400" w:hanging="425"/>
      </w:pPr>
      <w:rPr>
        <w:rFonts w:hint="default"/>
        <w:lang w:val="es-ES" w:eastAsia="en-US" w:bidi="ar-SA"/>
      </w:rPr>
    </w:lvl>
    <w:lvl w:ilvl="3" w:tplc="8FB0B632">
      <w:numFmt w:val="bullet"/>
      <w:lvlText w:val="•"/>
      <w:lvlJc w:val="left"/>
      <w:pPr>
        <w:ind w:left="3190" w:hanging="425"/>
      </w:pPr>
      <w:rPr>
        <w:rFonts w:hint="default"/>
        <w:lang w:val="es-ES" w:eastAsia="en-US" w:bidi="ar-SA"/>
      </w:rPr>
    </w:lvl>
    <w:lvl w:ilvl="4" w:tplc="0C9E7CA8">
      <w:numFmt w:val="bullet"/>
      <w:lvlText w:val="•"/>
      <w:lvlJc w:val="left"/>
      <w:pPr>
        <w:ind w:left="3980" w:hanging="425"/>
      </w:pPr>
      <w:rPr>
        <w:rFonts w:hint="default"/>
        <w:lang w:val="es-ES" w:eastAsia="en-US" w:bidi="ar-SA"/>
      </w:rPr>
    </w:lvl>
    <w:lvl w:ilvl="5" w:tplc="C7964ABC">
      <w:numFmt w:val="bullet"/>
      <w:lvlText w:val="•"/>
      <w:lvlJc w:val="left"/>
      <w:pPr>
        <w:ind w:left="4770" w:hanging="425"/>
      </w:pPr>
      <w:rPr>
        <w:rFonts w:hint="default"/>
        <w:lang w:val="es-ES" w:eastAsia="en-US" w:bidi="ar-SA"/>
      </w:rPr>
    </w:lvl>
    <w:lvl w:ilvl="6" w:tplc="A3686DBE">
      <w:numFmt w:val="bullet"/>
      <w:lvlText w:val="•"/>
      <w:lvlJc w:val="left"/>
      <w:pPr>
        <w:ind w:left="5560" w:hanging="425"/>
      </w:pPr>
      <w:rPr>
        <w:rFonts w:hint="default"/>
        <w:lang w:val="es-ES" w:eastAsia="en-US" w:bidi="ar-SA"/>
      </w:rPr>
    </w:lvl>
    <w:lvl w:ilvl="7" w:tplc="A8649CE0">
      <w:numFmt w:val="bullet"/>
      <w:lvlText w:val="•"/>
      <w:lvlJc w:val="left"/>
      <w:pPr>
        <w:ind w:left="6350" w:hanging="425"/>
      </w:pPr>
      <w:rPr>
        <w:rFonts w:hint="default"/>
        <w:lang w:val="es-ES" w:eastAsia="en-US" w:bidi="ar-SA"/>
      </w:rPr>
    </w:lvl>
    <w:lvl w:ilvl="8" w:tplc="D7E2BC22">
      <w:numFmt w:val="bullet"/>
      <w:lvlText w:val="•"/>
      <w:lvlJc w:val="left"/>
      <w:pPr>
        <w:ind w:left="7140" w:hanging="425"/>
      </w:pPr>
      <w:rPr>
        <w:rFonts w:hint="default"/>
        <w:lang w:val="es-ES" w:eastAsia="en-US" w:bidi="ar-SA"/>
      </w:rPr>
    </w:lvl>
  </w:abstractNum>
  <w:abstractNum w:abstractNumId="4" w15:restartNumberingAfterBreak="0">
    <w:nsid w:val="5E617293"/>
    <w:multiLevelType w:val="hybridMultilevel"/>
    <w:tmpl w:val="9A482CC6"/>
    <w:lvl w:ilvl="0" w:tplc="12E42212">
      <w:start w:val="3"/>
      <w:numFmt w:val="decimal"/>
      <w:lvlText w:val="%1"/>
      <w:lvlJc w:val="left"/>
      <w:pPr>
        <w:ind w:left="461" w:hanging="360"/>
      </w:pPr>
      <w:rPr>
        <w:rFonts w:hint="default"/>
        <w:lang w:val="es-ES" w:eastAsia="en-US" w:bidi="ar-SA"/>
      </w:rPr>
    </w:lvl>
    <w:lvl w:ilvl="1" w:tplc="88B034AC">
      <w:start w:val="1"/>
      <w:numFmt w:val="decimal"/>
      <w:lvlText w:val="%1.%2"/>
      <w:lvlJc w:val="left"/>
      <w:pPr>
        <w:ind w:left="461" w:hanging="360"/>
      </w:pPr>
      <w:rPr>
        <w:rFonts w:ascii="Calibri" w:eastAsia="Calibri" w:hAnsi="Calibri" w:cs="Calibri" w:hint="default"/>
        <w:w w:val="100"/>
        <w:sz w:val="22"/>
        <w:szCs w:val="22"/>
        <w:lang w:val="es-ES" w:eastAsia="en-US" w:bidi="ar-SA"/>
      </w:rPr>
    </w:lvl>
    <w:lvl w:ilvl="2" w:tplc="05C81DBE">
      <w:numFmt w:val="bullet"/>
      <w:lvlText w:val="•"/>
      <w:lvlJc w:val="left"/>
      <w:pPr>
        <w:ind w:left="2112" w:hanging="360"/>
      </w:pPr>
      <w:rPr>
        <w:rFonts w:hint="default"/>
        <w:lang w:val="es-ES" w:eastAsia="en-US" w:bidi="ar-SA"/>
      </w:rPr>
    </w:lvl>
    <w:lvl w:ilvl="3" w:tplc="662032DC">
      <w:numFmt w:val="bullet"/>
      <w:lvlText w:val="•"/>
      <w:lvlJc w:val="left"/>
      <w:pPr>
        <w:ind w:left="2938" w:hanging="360"/>
      </w:pPr>
      <w:rPr>
        <w:rFonts w:hint="default"/>
        <w:lang w:val="es-ES" w:eastAsia="en-US" w:bidi="ar-SA"/>
      </w:rPr>
    </w:lvl>
    <w:lvl w:ilvl="4" w:tplc="AE78DA2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31E8092E">
      <w:numFmt w:val="bullet"/>
      <w:lvlText w:val="•"/>
      <w:lvlJc w:val="left"/>
      <w:pPr>
        <w:ind w:left="4590" w:hanging="360"/>
      </w:pPr>
      <w:rPr>
        <w:rFonts w:hint="default"/>
        <w:lang w:val="es-ES" w:eastAsia="en-US" w:bidi="ar-SA"/>
      </w:rPr>
    </w:lvl>
    <w:lvl w:ilvl="6" w:tplc="A984DF80">
      <w:numFmt w:val="bullet"/>
      <w:lvlText w:val="•"/>
      <w:lvlJc w:val="left"/>
      <w:pPr>
        <w:ind w:left="5416" w:hanging="360"/>
      </w:pPr>
      <w:rPr>
        <w:rFonts w:hint="default"/>
        <w:lang w:val="es-ES" w:eastAsia="en-US" w:bidi="ar-SA"/>
      </w:rPr>
    </w:lvl>
    <w:lvl w:ilvl="7" w:tplc="D2E2D6A6">
      <w:numFmt w:val="bullet"/>
      <w:lvlText w:val="•"/>
      <w:lvlJc w:val="left"/>
      <w:pPr>
        <w:ind w:left="6242" w:hanging="360"/>
      </w:pPr>
      <w:rPr>
        <w:rFonts w:hint="default"/>
        <w:lang w:val="es-ES" w:eastAsia="en-US" w:bidi="ar-SA"/>
      </w:rPr>
    </w:lvl>
    <w:lvl w:ilvl="8" w:tplc="1A441BAA">
      <w:numFmt w:val="bullet"/>
      <w:lvlText w:val="•"/>
      <w:lvlJc w:val="left"/>
      <w:pPr>
        <w:ind w:left="7068" w:hanging="360"/>
      </w:pPr>
      <w:rPr>
        <w:rFonts w:hint="default"/>
        <w:lang w:val="es-ES" w:eastAsia="en-US" w:bidi="ar-SA"/>
      </w:rPr>
    </w:lvl>
  </w:abstractNum>
  <w:abstractNum w:abstractNumId="5" w15:restartNumberingAfterBreak="0">
    <w:nsid w:val="607F3291"/>
    <w:multiLevelType w:val="multilevel"/>
    <w:tmpl w:val="26585F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7EBC4F99"/>
    <w:multiLevelType w:val="multilevel"/>
    <w:tmpl w:val="8C88DEC0"/>
    <w:lvl w:ilvl="0">
      <w:start w:val="1"/>
      <w:numFmt w:val="upperRoman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Theme="minorHAns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HAns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HAns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HAns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HAns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Theme="minorHAnsi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494"/>
    <w:rsid w:val="000C43A9"/>
    <w:rsid w:val="000D7E9A"/>
    <w:rsid w:val="00187E1A"/>
    <w:rsid w:val="00436494"/>
    <w:rsid w:val="00471015"/>
    <w:rsid w:val="005809C4"/>
    <w:rsid w:val="005B291B"/>
    <w:rsid w:val="006051FC"/>
    <w:rsid w:val="00826018"/>
    <w:rsid w:val="008578C7"/>
    <w:rsid w:val="00897B75"/>
    <w:rsid w:val="008D6A41"/>
    <w:rsid w:val="00DB1266"/>
    <w:rsid w:val="00E402B9"/>
    <w:rsid w:val="00E537A9"/>
    <w:rsid w:val="00EB44A2"/>
    <w:rsid w:val="00EF7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82211"/>
  <w15:chartTrackingRefBased/>
  <w15:docId w15:val="{7FAC6B96-E690-4836-8CBA-46A327D38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6494"/>
    <w:rPr>
      <w:lang w:val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4364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styleId="Prrafodelista">
    <w:name w:val="List Paragraph"/>
    <w:aliases w:val="Fundamentacion,Lista vistosa - Énfasis 11,Párrafo de lista2,Párrafo de lista1,Bulleted List,Lista media 2 - Énfasis 41,SubPárrafo de lista,Cita Pie de Página,titulo,Titulo de Fígura,TITULO A,List Paragraph,Lista vistosa - Énfasis 111,3"/>
    <w:basedOn w:val="Normal"/>
    <w:link w:val="PrrafodelistaCar"/>
    <w:uiPriority w:val="1"/>
    <w:qFormat/>
    <w:rsid w:val="0043649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PrrafodelistaCar">
    <w:name w:val="Párrafo de lista Car"/>
    <w:aliases w:val="Fundamentacion Car,Lista vistosa - Énfasis 11 Car,Párrafo de lista2 Car,Párrafo de lista1 Car,Bulleted List Car,Lista media 2 - Énfasis 41 Car,SubPárrafo de lista Car,Cita Pie de Página Car,titulo Car,Titulo de Fígura Car,3 Car"/>
    <w:link w:val="Prrafodelista"/>
    <w:uiPriority w:val="34"/>
    <w:qFormat/>
    <w:rsid w:val="00436494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43649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36494"/>
    <w:rPr>
      <w:lang w:val="es-PE"/>
    </w:rPr>
  </w:style>
  <w:style w:type="character" w:styleId="Hipervnculo">
    <w:name w:val="Hyperlink"/>
    <w:basedOn w:val="Fuentedeprrafopredeter"/>
    <w:uiPriority w:val="99"/>
    <w:unhideWhenUsed/>
    <w:rsid w:val="00436494"/>
    <w:rPr>
      <w:color w:val="0563C1" w:themeColor="hyperlink"/>
      <w:u w:val="single"/>
    </w:rPr>
  </w:style>
  <w:style w:type="paragraph" w:styleId="Lista">
    <w:name w:val="List"/>
    <w:basedOn w:val="Normal"/>
    <w:uiPriority w:val="99"/>
    <w:unhideWhenUsed/>
    <w:rsid w:val="00436494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436494"/>
    <w:pPr>
      <w:ind w:left="720" w:hanging="36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43649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36494"/>
    <w:rPr>
      <w:lang w:val="es-PE"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436494"/>
    <w:pPr>
      <w:spacing w:after="160"/>
      <w:ind w:firstLine="360"/>
    </w:p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436494"/>
    <w:rPr>
      <w:lang w:val="es-PE"/>
    </w:rPr>
  </w:style>
  <w:style w:type="paragraph" w:styleId="Encabezado">
    <w:name w:val="header"/>
    <w:basedOn w:val="Normal"/>
    <w:link w:val="EncabezadoCar"/>
    <w:uiPriority w:val="99"/>
    <w:unhideWhenUsed/>
    <w:rsid w:val="008D6A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D6A41"/>
    <w:rPr>
      <w:lang w:val="es-PE"/>
    </w:rPr>
  </w:style>
  <w:style w:type="character" w:styleId="Mencinsinresolver">
    <w:name w:val="Unresolved Mention"/>
    <w:basedOn w:val="Fuentedeprrafopredeter"/>
    <w:uiPriority w:val="99"/>
    <w:semiHidden/>
    <w:unhideWhenUsed/>
    <w:rsid w:val="000C43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hswp3RZKJSGvcxvruR0BD_iUoq6ng3A2?usp=sharin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1361</TotalTime>
  <Pages>3</Pages>
  <Words>791</Words>
  <Characters>4351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precio uno</dc:creator>
  <cp:keywords/>
  <dc:description/>
  <cp:lastModifiedBy>precio uno</cp:lastModifiedBy>
  <cp:revision>4</cp:revision>
  <cp:lastPrinted>2023-05-09T21:34:00Z</cp:lastPrinted>
  <dcterms:created xsi:type="dcterms:W3CDTF">2023-05-03T21:34:00Z</dcterms:created>
  <dcterms:modified xsi:type="dcterms:W3CDTF">2023-05-11T02:46:00Z</dcterms:modified>
</cp:coreProperties>
</file>